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747C42">
      <w:pPr>
        <w:pStyle w:val="15"/>
        <w:snapToGrid/>
        <w:spacing w:before="60" w:after="60" w:line="240" w:lineRule="auto"/>
        <w:jc w:val="center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58"/>
          <w:u w:val="none"/>
        </w:rPr>
        <w:t>遮天</w:t>
      </w:r>
      <w:r>
        <w:rPr>
          <w:rFonts w:ascii="Arial" w:hAnsi="Arial" w:cs="Arial"/>
          <w:b/>
          <w:i w:val="0"/>
          <w:strike w:val="0"/>
          <w:color w:val="333333"/>
          <w:sz w:val="58"/>
          <w:u w:val="none"/>
        </w:rPr>
        <w:t>-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58"/>
          <w:u w:val="none"/>
        </w:rPr>
        <w:t>更新</w:t>
      </w:r>
    </w:p>
    <w:p w14:paraId="1AEFB1E9">
      <w:pPr>
        <w:pBdr>
          <w:bottom w:val="none" w:color="auto" w:sz="0" w:space="0"/>
        </w:pBdr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>新增物品以及装备：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  <w:shd w:val="clear" w:color="auto" w:fill="DE3C36"/>
        </w:rPr>
        <w:t>526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 xml:space="preserve">件   </w:t>
      </w:r>
    </w:p>
    <w:p w14:paraId="18A106D1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>新增剑甲：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  <w:shd w:val="clear" w:color="auto" w:fill="DE3C36"/>
        </w:rPr>
        <w:t>30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>套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  <w:shd w:val="clear" w:color="auto" w:fill="DE3C36"/>
        </w:rPr>
        <w:t>...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>六，七大陆爆出</w:t>
      </w:r>
    </w:p>
    <w:p w14:paraId="09BDC592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>新增首饰：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  <w:shd w:val="clear" w:color="auto" w:fill="DE3C36"/>
        </w:rPr>
        <w:t>100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>余件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  <w:shd w:val="clear" w:color="auto" w:fill="DE3C36"/>
        </w:rPr>
        <w:t>...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>六，七大陆爆出</w:t>
      </w:r>
    </w:p>
    <w:p w14:paraId="762E8635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8"/>
          <w:u w:val="none"/>
          <w:shd w:val="clear" w:color="auto" w:fill="F5C400"/>
        </w:rPr>
        <w:t>新增追梦专属：一套，属性加成更为强力</w:t>
      </w:r>
    </w:p>
    <w:p w14:paraId="6F93F4D8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D58EFF"/>
        </w:rPr>
        <w:t>新增九秘三个位置：可佩戴三玄套装，</w:t>
      </w:r>
    </w:p>
    <w:p w14:paraId="5EDA6EEA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D58EFF"/>
        </w:rPr>
        <w:t>新增三玄套装，三套！</w:t>
      </w:r>
    </w:p>
    <w:p w14:paraId="2C7D93E1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5C400"/>
        </w:rPr>
        <w:t>新增时装位置一个，佩戴独立专属：龙神的忏悔</w:t>
      </w:r>
    </w:p>
    <w:p w14:paraId="34C09F9E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5C400"/>
        </w:rPr>
        <w:t>专属龙神的忏悔，可开六孔，镶嵌强力宝石，专属可开启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F5C400"/>
        </w:rPr>
        <w:t>BUFF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5C400"/>
        </w:rPr>
        <w:t>：最终的力量</w:t>
      </w:r>
    </w:p>
    <w:p w14:paraId="695D3457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98D7B6"/>
        </w:rPr>
        <w:t>新增一套终极古经：分为六本</w:t>
      </w:r>
    </w:p>
    <w:p w14:paraId="06697673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00A3F5"/>
        </w:rPr>
        <w:t>新增五种灵符：定身符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00A3F5"/>
        </w:rPr>
        <w:t>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00A3F5"/>
        </w:rPr>
        <w:t>体力符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00A3F5"/>
        </w:rPr>
        <w:t>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00A3F5"/>
        </w:rPr>
        <w:t>恢复符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00A3F5"/>
        </w:rPr>
        <w:t>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00A3F5"/>
        </w:rPr>
        <w:t>借力符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00A3F5"/>
        </w:rPr>
        <w:t>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00A3F5"/>
        </w:rPr>
        <w:t>除魔符</w:t>
      </w:r>
    </w:p>
    <w:p w14:paraId="45D4431C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00A3F5"/>
        </w:rPr>
        <w:t>五种属性灵符可附魔在神器：三昧真火，及其强力</w:t>
      </w:r>
    </w:p>
    <w:p w14:paraId="23A0C5FD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6"/>
          <w:u w:val="none"/>
          <w:shd w:val="clear" w:color="auto" w:fill="C5CAD3"/>
        </w:rPr>
        <w:t>人物栏新增：苦尽甘来系统</w:t>
      </w:r>
    </w:p>
    <w:p w14:paraId="088F2295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6"/>
          <w:u w:val="none"/>
          <w:shd w:val="clear" w:color="auto" w:fill="C5CAD3"/>
        </w:rPr>
        <w:t>人物栏新增：地刺指环系统</w:t>
      </w:r>
    </w:p>
    <w:p w14:paraId="2596B22A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6"/>
          <w:u w:val="none"/>
          <w:shd w:val="clear" w:color="auto" w:fill="C5CAD3"/>
        </w:rPr>
        <w:t>人物栏新增：苦海灯系统</w:t>
      </w:r>
    </w:p>
    <w:p w14:paraId="60B35975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8"/>
          <w:u w:val="none"/>
          <w:shd w:val="clear" w:color="auto" w:fill="C5CAD3"/>
        </w:rPr>
        <w:t>人物栏新增：封魔刀客系统</w:t>
      </w:r>
      <w:r>
        <w:rPr>
          <w:rFonts w:ascii="Arial" w:hAnsi="Arial" w:cs="Arial"/>
          <w:b/>
          <w:i w:val="0"/>
          <w:strike w:val="0"/>
          <w:color w:val="333333"/>
          <w:sz w:val="28"/>
          <w:u w:val="none"/>
          <w:shd w:val="clear" w:color="auto" w:fill="C5CAD3"/>
        </w:rPr>
        <w:t>[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8"/>
          <w:u w:val="none"/>
          <w:shd w:val="clear" w:color="auto" w:fill="C5CAD3"/>
        </w:rPr>
        <w:t>独家随从系统，五种刀客形态，可学</w:t>
      </w:r>
      <w:r>
        <w:rPr>
          <w:rFonts w:ascii="Arial" w:hAnsi="Arial" w:cs="Arial"/>
          <w:b/>
          <w:i w:val="0"/>
          <w:strike w:val="0"/>
          <w:color w:val="333333"/>
          <w:sz w:val="28"/>
          <w:u w:val="none"/>
          <w:shd w:val="clear" w:color="auto" w:fill="C5CAD3"/>
        </w:rPr>
        <w:t>20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8"/>
          <w:u w:val="none"/>
          <w:shd w:val="clear" w:color="auto" w:fill="C5CAD3"/>
        </w:rPr>
        <w:t>种技能，可全部叠加可释放</w:t>
      </w:r>
      <w:r>
        <w:rPr>
          <w:rFonts w:ascii="Arial" w:hAnsi="Arial" w:cs="Arial"/>
          <w:b/>
          <w:i w:val="0"/>
          <w:strike w:val="0"/>
          <w:color w:val="333333"/>
          <w:sz w:val="28"/>
          <w:u w:val="none"/>
          <w:shd w:val="clear" w:color="auto" w:fill="C5CAD3"/>
        </w:rPr>
        <w:t>]</w:t>
      </w:r>
    </w:p>
    <w:p w14:paraId="24D2C197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88825"/>
        </w:rPr>
        <w:t>优化：荒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F88825"/>
        </w:rPr>
        <w:t>·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88825"/>
        </w:rPr>
        <w:t>塔之前叠加鞭尸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F88825"/>
        </w:rPr>
        <w:t>50%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88825"/>
        </w:rPr>
        <w:t>概率，现调为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F88825"/>
        </w:rPr>
        <w:t>5%</w:t>
      </w:r>
    </w:p>
    <w:p w14:paraId="2E91CB13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88825"/>
        </w:rPr>
        <w:t>优化：五大陆剑甲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F88825"/>
        </w:rPr>
        <w:t>BUFF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88825"/>
        </w:rPr>
        <w:t>，取消隐身状态 让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F88825"/>
        </w:rPr>
        <w:t xml:space="preserve">PK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88825"/>
        </w:rPr>
        <w:t>更为平衡</w:t>
      </w:r>
    </w:p>
    <w:p w14:paraId="0A0D5970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88825"/>
        </w:rPr>
        <w:t>优化：之前部分剑甲切割人物以及怪物的概率和方式</w:t>
      </w:r>
      <w:bookmarkStart w:id="0" w:name="_GoBack"/>
      <w:bookmarkEnd w:id="0"/>
    </w:p>
    <w:p w14:paraId="1093D05F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88825"/>
        </w:rPr>
        <w:t>优化：更多的细节，就不依一介绍了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F88825"/>
        </w:rPr>
        <w:t>.</w:t>
      </w:r>
    </w:p>
    <w:p w14:paraId="7065F0BD">
      <w:pPr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i w:val="0"/>
          <w:strike w:val="0"/>
          <w:color w:val="333333"/>
          <w:spacing w:val="0"/>
          <w:sz w:val="22"/>
          <w:u w:val="none"/>
          <w:shd w:val="clear" w:color="auto" w:fill="FFC9C7"/>
        </w:rPr>
        <w:t> </w:t>
      </w:r>
    </w:p>
    <w:p w14:paraId="0FD05874">
      <w:pPr>
        <w:pStyle w:val="14"/>
        <w:snapToGrid/>
        <w:spacing w:before="60" w:after="60" w:line="240" w:lineRule="auto"/>
        <w:jc w:val="center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44"/>
          <w:u w:val="none"/>
        </w:rPr>
        <w:t>壹：新增苦尽甘来系统</w:t>
      </w:r>
    </w:p>
    <w:p w14:paraId="4D95ED5C">
      <w:pPr>
        <w:pStyle w:val="3"/>
        <w:snapToGrid/>
        <w:spacing w:before="60" w:after="60" w:line="240" w:lineRule="auto"/>
        <w:jc w:val="both"/>
      </w:pPr>
      <w:r>
        <w:rPr>
          <w:rFonts w:ascii="Arial" w:hAnsi="Arial" w:cs="Arial"/>
          <w:b/>
          <w:i w:val="0"/>
          <w:strike w:val="0"/>
          <w:color w:val="333333"/>
          <w:sz w:val="32"/>
          <w:u w:val="none"/>
        </w:rPr>
        <w:t>1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32"/>
          <w:u w:val="none"/>
        </w:rPr>
        <w:t>章</w:t>
      </w:r>
      <w:r>
        <w:rPr>
          <w:rFonts w:ascii="Arial" w:hAnsi="Arial" w:cs="Arial"/>
          <w:b/>
          <w:i w:val="0"/>
          <w:strike w:val="0"/>
          <w:color w:val="333333"/>
          <w:sz w:val="32"/>
          <w:u w:val="none"/>
        </w:rPr>
        <w:t>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32"/>
          <w:u w:val="none"/>
        </w:rPr>
        <w:t>玄铁苦禅  可佩戴 额外</w:t>
      </w:r>
      <w:r>
        <w:rPr>
          <w:rFonts w:ascii="Arial" w:hAnsi="Arial" w:cs="Arial"/>
          <w:b/>
          <w:i w:val="0"/>
          <w:strike w:val="0"/>
          <w:color w:val="333333"/>
          <w:sz w:val="32"/>
          <w:u w:val="none"/>
        </w:rPr>
        <w:t>1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32"/>
          <w:u w:val="none"/>
        </w:rPr>
        <w:t xml:space="preserve">套新增复古装备 </w:t>
      </w:r>
    </w:p>
    <w:p w14:paraId="05B81327">
      <w:pPr>
        <w:pStyle w:val="4"/>
        <w:snapToGrid/>
        <w:spacing w:before="60" w:after="60" w:line="240" w:lineRule="auto"/>
        <w:jc w:val="both"/>
        <w:rPr>
          <w:rFonts w:ascii="微软雅黑" w:hAnsi="微软雅黑" w:eastAsia="微软雅黑" w:cs="微软雅黑"/>
          <w:b/>
          <w:i w:val="0"/>
          <w:strike w:val="0"/>
          <w:color w:val="333333"/>
          <w:sz w:val="28"/>
          <w:u w:val="none"/>
        </w:rPr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pacing w:val="0"/>
          <w:sz w:val="22"/>
          <w:u w:val="none"/>
        </w:rPr>
        <w:drawing>
          <wp:inline distT="0" distB="0" distL="0" distR="0">
            <wp:extent cx="5278120" cy="3185795"/>
            <wp:effectExtent l="0" t="0" r="0" b="0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descript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185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8"/>
          <w:u w:val="none"/>
        </w:rPr>
        <w:t>由苦尽怪物掉落装备卷轴，双击卷轴后，即可佩戴成功</w:t>
      </w:r>
    </w:p>
    <w:p w14:paraId="5BF426FB">
      <w:pPr>
        <w:snapToGrid/>
        <w:spacing w:before="60" w:after="60" w:line="240" w:lineRule="auto"/>
        <w:jc w:val="both"/>
      </w:pPr>
      <w:r>
        <w:drawing>
          <wp:inline distT="0" distB="0" distL="0" distR="0">
            <wp:extent cx="4324350" cy="2609850"/>
            <wp:effectExtent l="0" t="0" r="0" b="0"/>
            <wp:docPr id="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" descr="descript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88EB5">
      <w:pPr>
        <w:pStyle w:val="4"/>
        <w:snapToGrid/>
        <w:spacing w:before="60" w:after="60" w:line="240" w:lineRule="auto"/>
        <w:jc w:val="both"/>
        <w:rPr>
          <w:rFonts w:ascii="微软雅黑" w:hAnsi="微软雅黑" w:eastAsia="微软雅黑" w:cs="微软雅黑"/>
          <w:b/>
          <w:i w:val="0"/>
          <w:strike w:val="0"/>
          <w:color w:val="333333"/>
          <w:sz w:val="28"/>
          <w:u w:val="none"/>
        </w:rPr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pacing w:val="0"/>
          <w:sz w:val="22"/>
          <w:u w:val="none"/>
        </w:rPr>
        <w:drawing>
          <wp:inline distT="0" distB="0" distL="0" distR="0">
            <wp:extent cx="2095500" cy="3286125"/>
            <wp:effectExtent l="0" t="0" r="0" b="0"/>
            <wp:docPr id="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" descr="descrip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5DF93">
      <w:pPr>
        <w:pStyle w:val="4"/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8"/>
          <w:u w:val="none"/>
        </w:rPr>
        <w:t>需要注意：使用后，将覆盖所佩戴的复古装备</w:t>
      </w:r>
      <w:r>
        <w:rPr>
          <w:rFonts w:ascii="Arial" w:hAnsi="Arial" w:cs="Arial"/>
          <w:b/>
          <w:i w:val="0"/>
          <w:strike w:val="0"/>
          <w:color w:val="333333"/>
          <w:sz w:val="28"/>
          <w:u w:val="none"/>
        </w:rPr>
        <w:t xml:space="preserve"> </w:t>
      </w:r>
    </w:p>
    <w:p w14:paraId="2D48E6A2">
      <w:pPr>
        <w:pStyle w:val="3"/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pacing w:val="0"/>
          <w:sz w:val="22"/>
          <w:u w:val="none"/>
        </w:rPr>
        <w:drawing>
          <wp:inline distT="0" distB="0" distL="0" distR="0">
            <wp:extent cx="4324350" cy="1914525"/>
            <wp:effectExtent l="0" t="0" r="0" b="0"/>
            <wp:docPr id="1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" descr="descrip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i w:val="0"/>
          <w:strike w:val="0"/>
          <w:color w:val="333333"/>
          <w:sz w:val="32"/>
          <w:u w:val="none"/>
        </w:rPr>
        <w:t>2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32"/>
          <w:u w:val="none"/>
        </w:rPr>
        <w:t>章</w:t>
      </w:r>
      <w:r>
        <w:rPr>
          <w:rFonts w:ascii="Arial" w:hAnsi="Arial" w:cs="Arial"/>
          <w:b/>
          <w:i w:val="0"/>
          <w:strike w:val="0"/>
          <w:color w:val="333333"/>
          <w:sz w:val="32"/>
          <w:u w:val="none"/>
        </w:rPr>
        <w:t>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32"/>
          <w:u w:val="none"/>
        </w:rPr>
        <w:t>万劫尽灭</w:t>
      </w:r>
      <w:r>
        <w:rPr>
          <w:rFonts w:ascii="Arial" w:hAnsi="Arial" w:cs="Arial"/>
          <w:b/>
          <w:i w:val="0"/>
          <w:strike w:val="0"/>
          <w:color w:val="333333"/>
          <w:sz w:val="32"/>
          <w:u w:val="none"/>
        </w:rPr>
        <w:t xml:space="preserve"> 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32"/>
          <w:u w:val="none"/>
        </w:rPr>
        <w:t xml:space="preserve">可增幅人物额外属性  爆率打人双不误 </w:t>
      </w:r>
    </w:p>
    <w:p w14:paraId="131E033F">
      <w:pPr>
        <w:pStyle w:val="3"/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pacing w:val="0"/>
          <w:sz w:val="22"/>
          <w:u w:val="none"/>
        </w:rPr>
        <w:drawing>
          <wp:inline distT="0" distB="0" distL="0" distR="0">
            <wp:extent cx="5278120" cy="3204845"/>
            <wp:effectExtent l="0" t="0" r="0" b="0"/>
            <wp:docPr id="1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" descr="descrip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204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i w:val="0"/>
          <w:strike w:val="0"/>
          <w:color w:val="333333"/>
          <w:sz w:val="32"/>
          <w:u w:val="none"/>
        </w:rPr>
        <w:t>3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32"/>
          <w:u w:val="none"/>
        </w:rPr>
        <w:t>章</w:t>
      </w:r>
      <w:r>
        <w:rPr>
          <w:rFonts w:ascii="Arial" w:hAnsi="Arial" w:cs="Arial"/>
          <w:b/>
          <w:i w:val="0"/>
          <w:strike w:val="0"/>
          <w:color w:val="333333"/>
          <w:sz w:val="32"/>
          <w:u w:val="none"/>
        </w:rPr>
        <w:t>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32"/>
          <w:u w:val="none"/>
        </w:rPr>
        <w:t>甘霖济世  可额外获得技能</w:t>
      </w:r>
      <w:r>
        <w:rPr>
          <w:rFonts w:ascii="Arial" w:hAnsi="Arial" w:cs="Arial"/>
          <w:b/>
          <w:i w:val="0"/>
          <w:strike w:val="0"/>
          <w:color w:val="333333"/>
          <w:sz w:val="32"/>
          <w:u w:val="none"/>
        </w:rPr>
        <w:t>BUFF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32"/>
          <w:u w:val="none"/>
        </w:rPr>
        <w:t>，每种技能只可激活一种，所需物品：在僵尸矿洞处获得</w:t>
      </w:r>
    </w:p>
    <w:p w14:paraId="01AE3B84">
      <w:pPr>
        <w:pStyle w:val="3"/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pacing w:val="0"/>
          <w:sz w:val="22"/>
          <w:u w:val="none"/>
        </w:rPr>
        <w:drawing>
          <wp:inline distT="0" distB="0" distL="0" distR="0">
            <wp:extent cx="5278120" cy="3204845"/>
            <wp:effectExtent l="0" t="0" r="0" b="0"/>
            <wp:docPr id="1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" descr="descript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204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i w:val="0"/>
          <w:strike w:val="0"/>
          <w:color w:val="333333"/>
          <w:sz w:val="32"/>
          <w:u w:val="none"/>
        </w:rPr>
        <w:t>4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32"/>
          <w:u w:val="none"/>
        </w:rPr>
        <w:t>章</w:t>
      </w:r>
      <w:r>
        <w:rPr>
          <w:rFonts w:ascii="Arial" w:hAnsi="Arial" w:cs="Arial"/>
          <w:b/>
          <w:i w:val="0"/>
          <w:strike w:val="0"/>
          <w:color w:val="333333"/>
          <w:sz w:val="32"/>
          <w:u w:val="none"/>
        </w:rPr>
        <w:t>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32"/>
          <w:u w:val="none"/>
        </w:rPr>
        <w:t>紫气东来 如图 两种</w:t>
      </w:r>
      <w:r>
        <w:rPr>
          <w:rFonts w:ascii="Arial" w:hAnsi="Arial" w:cs="Arial"/>
          <w:b/>
          <w:i w:val="0"/>
          <w:strike w:val="0"/>
          <w:color w:val="333333"/>
          <w:sz w:val="32"/>
          <w:u w:val="none"/>
        </w:rPr>
        <w:t>BUFF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32"/>
          <w:u w:val="none"/>
        </w:rPr>
        <w:t>仅可开启一种 可切换</w:t>
      </w:r>
    </w:p>
    <w:p w14:paraId="68092924">
      <w:pPr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i w:val="0"/>
          <w:strike w:val="0"/>
          <w:color w:val="333333"/>
          <w:spacing w:val="0"/>
          <w:sz w:val="22"/>
          <w:u w:val="none"/>
        </w:rPr>
        <w:drawing>
          <wp:inline distT="0" distB="0" distL="0" distR="0">
            <wp:extent cx="5278120" cy="3185795"/>
            <wp:effectExtent l="0" t="0" r="0" b="0"/>
            <wp:docPr id="2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" descr="descript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185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i w:val="0"/>
          <w:strike w:val="0"/>
          <w:color w:val="333333"/>
          <w:spacing w:val="0"/>
          <w:sz w:val="22"/>
          <w:u w:val="none"/>
        </w:rPr>
        <w:t> </w:t>
      </w:r>
    </w:p>
    <w:p w14:paraId="66503E4F">
      <w:pPr>
        <w:pStyle w:val="14"/>
        <w:snapToGrid/>
        <w:spacing w:before="60" w:after="60" w:line="240" w:lineRule="auto"/>
        <w:jc w:val="center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44"/>
          <w:u w:val="none"/>
        </w:rPr>
        <w:t>贰：新增地刺指环系统</w:t>
      </w:r>
    </w:p>
    <w:p w14:paraId="7E3C2EAB">
      <w:pPr>
        <w:pStyle w:val="3"/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32"/>
          <w:u w:val="none"/>
        </w:rPr>
        <w:t>讲解：</w:t>
      </w:r>
    </w:p>
    <w:p w14:paraId="6867E5BD">
      <w:pPr>
        <w:pStyle w:val="5"/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pacing w:val="0"/>
          <w:sz w:val="22"/>
          <w:u w:val="none"/>
          <w:shd w:val="clear" w:color="auto" w:fill="DE3C36"/>
        </w:rPr>
        <w:drawing>
          <wp:inline distT="0" distB="0" distL="0" distR="0">
            <wp:extent cx="5278120" cy="3185795"/>
            <wp:effectExtent l="0" t="0" r="0" b="0"/>
            <wp:docPr id="2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" descr="descript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185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>如果嫌打怪获得比较慢，没关系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  <w:shd w:val="clear" w:color="auto" w:fill="DE3C36"/>
        </w:rPr>
        <w:t xml:space="preserve">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>有懒人福音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  <w:shd w:val="clear" w:color="auto" w:fill="DE3C36"/>
        </w:rPr>
        <w:t xml:space="preserve">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>不过要消耗一定的代价</w:t>
      </w:r>
    </w:p>
    <w:p w14:paraId="348203F1">
      <w:pPr>
        <w:pStyle w:val="5"/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>不建议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  <w:shd w:val="clear" w:color="auto" w:fill="DE3C36"/>
        </w:rPr>
        <w:t xml:space="preserve">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>点击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  <w:shd w:val="clear" w:color="auto" w:fill="DE3C36"/>
        </w:rPr>
        <w:t xml:space="preserve">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>所有条件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  <w:shd w:val="clear" w:color="auto" w:fill="DE3C36"/>
        </w:rPr>
        <w:t xml:space="preserve">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>打怪均可获得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  <w:shd w:val="clear" w:color="auto" w:fill="DE3C36"/>
        </w:rPr>
        <w:t xml:space="preserve">  </w:t>
      </w:r>
    </w:p>
    <w:p w14:paraId="3D235449">
      <w:pPr>
        <w:pStyle w:val="5"/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>增幅数值：需要激活地刺指环后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  <w:shd w:val="clear" w:color="auto" w:fill="DE3C36"/>
        </w:rPr>
        <w:t xml:space="preserve">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DE3C36"/>
        </w:rPr>
        <w:t>方可显示在此页面</w:t>
      </w:r>
    </w:p>
    <w:p w14:paraId="550D4791">
      <w:pPr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i w:val="0"/>
          <w:strike w:val="0"/>
          <w:color w:val="333333"/>
          <w:spacing w:val="0"/>
          <w:sz w:val="22"/>
          <w:u w:val="none"/>
        </w:rPr>
        <w:drawing>
          <wp:inline distT="0" distB="0" distL="0" distR="0">
            <wp:extent cx="5278120" cy="3233420"/>
            <wp:effectExtent l="0" t="0" r="0" b="0"/>
            <wp:docPr id="2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" descr="descrip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233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i w:val="0"/>
          <w:strike w:val="0"/>
          <w:color w:val="333333"/>
          <w:spacing w:val="0"/>
          <w:sz w:val="22"/>
          <w:u w:val="none"/>
        </w:rPr>
        <w:t> </w:t>
      </w:r>
    </w:p>
    <w:p w14:paraId="15945825">
      <w:pPr>
        <w:pStyle w:val="14"/>
        <w:snapToGrid/>
        <w:spacing w:before="60" w:after="60" w:line="240" w:lineRule="auto"/>
        <w:jc w:val="center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44"/>
          <w:u w:val="none"/>
        </w:rPr>
        <w:t>叁：新增苦海明灯系统</w:t>
      </w:r>
    </w:p>
    <w:p w14:paraId="5FCF1A4C">
      <w:pPr>
        <w:pStyle w:val="5"/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  <w:t>上线赠送：苦海明灯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</w:rPr>
        <w:t>·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  <w:t>般若  此系统极为简单 完成进度 升级即可</w:t>
      </w:r>
    </w:p>
    <w:p w14:paraId="6AEA7A02">
      <w:pPr>
        <w:pStyle w:val="5"/>
        <w:snapToGrid/>
        <w:spacing w:before="60" w:after="60" w:line="240" w:lineRule="auto"/>
        <w:jc w:val="both"/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98D7B6"/>
        </w:rPr>
      </w:pPr>
      <w:r>
        <w:rPr>
          <w:rFonts w:ascii="Arial" w:hAnsi="Arial" w:eastAsia="微软雅黑" w:cs="Arial"/>
          <w:b/>
          <w:i w:val="0"/>
          <w:strike w:val="0"/>
          <w:color w:val="333333"/>
          <w:sz w:val="22"/>
          <w:u w:val="none"/>
          <w:shd w:val="clear" w:color="auto" w:fill="98D7B6"/>
        </w:rPr>
        <w:drawing>
          <wp:inline distT="0" distB="0" distL="0" distR="0">
            <wp:extent cx="4772025" cy="3362325"/>
            <wp:effectExtent l="0" t="0" r="0" b="0"/>
            <wp:docPr id="2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" descr="descrip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D006A">
      <w:pPr>
        <w:pBdr>
          <w:bottom w:val="none" w:color="auto" w:sz="0" w:space="0"/>
        </w:pBdr>
        <w:snapToGrid/>
        <w:spacing w:before="60" w:after="60" w:line="240" w:lineRule="auto"/>
        <w:jc w:val="both"/>
      </w:pPr>
      <w:r>
        <w:drawing>
          <wp:inline distT="0" distB="0" distL="0" distR="0">
            <wp:extent cx="1647825" cy="2343150"/>
            <wp:effectExtent l="0" t="0" r="0" b="0"/>
            <wp:docPr id="3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" descr="descrip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EBD96">
      <w:pPr>
        <w:pStyle w:val="5"/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98D7B6"/>
        </w:rPr>
        <w:t>苦海明灯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  <w:shd w:val="clear" w:color="auto" w:fill="98D7B6"/>
        </w:rPr>
        <w:t xml:space="preserve">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98D7B6"/>
        </w:rPr>
        <w:t>分为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  <w:shd w:val="clear" w:color="auto" w:fill="98D7B6"/>
        </w:rPr>
        <w:t>9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98D7B6"/>
        </w:rPr>
        <w:t>个等级 完成当前进度后 方可显示下次升级的所需进度</w:t>
      </w:r>
    </w:p>
    <w:p w14:paraId="69B4B0E8">
      <w:pPr>
        <w:snapToGrid/>
        <w:spacing w:before="60" w:after="60" w:line="240" w:lineRule="auto"/>
        <w:jc w:val="both"/>
      </w:pPr>
      <w:r>
        <w:rPr>
          <w:rFonts w:ascii="Arial" w:hAnsi="Arial" w:cs="Arial"/>
          <w:i w:val="0"/>
          <w:strike w:val="0"/>
          <w:color w:val="333333"/>
          <w:sz w:val="22"/>
          <w:u w:val="none"/>
        </w:rPr>
        <w:t> </w:t>
      </w:r>
    </w:p>
    <w:p w14:paraId="6D0C98E8">
      <w:pPr>
        <w:pStyle w:val="14"/>
        <w:snapToGrid/>
        <w:spacing w:before="60" w:after="60" w:line="240" w:lineRule="auto"/>
        <w:jc w:val="center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44"/>
          <w:u w:val="none"/>
        </w:rPr>
        <w:t>肆：新增封魔刀客系统</w:t>
      </w:r>
    </w:p>
    <w:p w14:paraId="081FBD7F">
      <w:pPr>
        <w:pStyle w:val="5"/>
        <w:snapToGrid/>
        <w:spacing w:before="60" w:after="60" w:line="240" w:lineRule="auto"/>
        <w:jc w:val="both"/>
      </w:pPr>
      <w:r>
        <w:rPr>
          <w:rFonts w:ascii="Arial" w:hAnsi="Arial" w:cs="Arial"/>
          <w:b/>
          <w:i w:val="0"/>
          <w:strike w:val="0"/>
          <w:color w:val="333333"/>
          <w:sz w:val="24"/>
          <w:u w:val="none"/>
        </w:rPr>
        <w:t>1.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  <w:t xml:space="preserve">第一形态 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C5CAD3"/>
        </w:rPr>
        <w:t>属性点满会可体现出绝对优势</w:t>
      </w:r>
    </w:p>
    <w:p w14:paraId="60C025BB">
      <w:pPr>
        <w:pStyle w:val="5"/>
        <w:snapToGrid/>
        <w:spacing w:before="60" w:after="60" w:line="240" w:lineRule="auto"/>
        <w:jc w:val="both"/>
      </w:pPr>
      <w:r>
        <w:rPr>
          <w:rFonts w:ascii="Arial" w:hAnsi="Arial" w:cs="Arial"/>
          <w:b/>
          <w:i w:val="0"/>
          <w:strike w:val="0"/>
          <w:color w:val="333333"/>
          <w:sz w:val="22"/>
          <w:u w:val="none"/>
        </w:rPr>
        <w:drawing>
          <wp:inline distT="0" distB="0" distL="0" distR="0">
            <wp:extent cx="5278120" cy="3176270"/>
            <wp:effectExtent l="0" t="0" r="0" b="0"/>
            <wp:docPr id="3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" descr="descrip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176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</w:rPr>
        <w:t>2.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  <w:t xml:space="preserve">第二形态 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C5CAD3"/>
        </w:rPr>
        <w:t>本体附带一个群攻技能 一个单体高伤技能</w:t>
      </w:r>
    </w:p>
    <w:p w14:paraId="0DC58B28">
      <w:pPr>
        <w:pStyle w:val="5"/>
        <w:snapToGrid/>
        <w:spacing w:before="60" w:after="60" w:line="240" w:lineRule="auto"/>
        <w:jc w:val="both"/>
      </w:pPr>
      <w:r>
        <w:rPr>
          <w:rFonts w:ascii="Arial" w:hAnsi="Arial" w:cs="Arial"/>
          <w:b/>
          <w:i w:val="0"/>
          <w:strike w:val="0"/>
          <w:color w:val="333333"/>
          <w:sz w:val="22"/>
          <w:u w:val="none"/>
        </w:rPr>
        <w:drawing>
          <wp:inline distT="0" distB="0" distL="0" distR="0">
            <wp:extent cx="5278120" cy="3223895"/>
            <wp:effectExtent l="0" t="0" r="0" b="0"/>
            <wp:docPr id="3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223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</w:rPr>
        <w:t>3.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  <w:t xml:space="preserve">第三形态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C5CAD3"/>
        </w:rPr>
        <w:t>本体附带技能及能力：未知 自行探索</w:t>
      </w:r>
    </w:p>
    <w:p w14:paraId="19FD59A2">
      <w:pPr>
        <w:pStyle w:val="5"/>
        <w:snapToGrid/>
        <w:spacing w:before="60" w:after="60" w:line="240" w:lineRule="auto"/>
        <w:jc w:val="both"/>
      </w:pPr>
      <w:r>
        <w:rPr>
          <w:rFonts w:ascii="Arial" w:hAnsi="Arial" w:cs="Arial"/>
          <w:b/>
          <w:i w:val="0"/>
          <w:strike w:val="0"/>
          <w:color w:val="333333"/>
          <w:sz w:val="22"/>
          <w:u w:val="none"/>
        </w:rPr>
        <w:drawing>
          <wp:inline distT="0" distB="0" distL="0" distR="0">
            <wp:extent cx="5278120" cy="3185795"/>
            <wp:effectExtent l="0" t="0" r="0" b="0"/>
            <wp:docPr id="4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" descr="descrip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185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</w:rPr>
        <w:t>4.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  <w:t xml:space="preserve">第四形态 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C5CAD3"/>
        </w:rPr>
        <w:t>本体附带技能及能力：未知 自行探索</w:t>
      </w:r>
    </w:p>
    <w:p w14:paraId="43687772">
      <w:pPr>
        <w:pStyle w:val="5"/>
        <w:snapToGrid/>
        <w:spacing w:before="60" w:after="60" w:line="240" w:lineRule="auto"/>
        <w:jc w:val="both"/>
      </w:pPr>
      <w:r>
        <w:rPr>
          <w:rFonts w:ascii="Arial" w:hAnsi="Arial" w:cs="Arial"/>
          <w:b/>
          <w:i w:val="0"/>
          <w:strike w:val="0"/>
          <w:color w:val="333333"/>
          <w:sz w:val="22"/>
          <w:u w:val="none"/>
        </w:rPr>
        <w:drawing>
          <wp:inline distT="0" distB="0" distL="0" distR="0">
            <wp:extent cx="5278120" cy="3214370"/>
            <wp:effectExtent l="0" t="0" r="0" b="0"/>
            <wp:docPr id="4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" descr="descript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214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</w:rPr>
        <w:t>5.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  <w:t xml:space="preserve">第五形态 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  <w:shd w:val="clear" w:color="auto" w:fill="C5CAD3"/>
        </w:rPr>
        <w:t>本体附带技能及能力：未知 自行探索</w:t>
      </w:r>
    </w:p>
    <w:p w14:paraId="4A98C613">
      <w:pPr>
        <w:pStyle w:val="5"/>
        <w:snapToGrid/>
        <w:spacing w:before="60" w:after="60" w:line="240" w:lineRule="auto"/>
        <w:jc w:val="both"/>
      </w:pPr>
      <w:r>
        <w:rPr>
          <w:rFonts w:ascii="Arial" w:hAnsi="Arial" w:eastAsia="微软雅黑" w:cs="Arial"/>
          <w:b/>
          <w:i w:val="0"/>
          <w:strike w:val="0"/>
          <w:color w:val="333333"/>
          <w:sz w:val="22"/>
          <w:u w:val="none"/>
        </w:rPr>
        <w:drawing>
          <wp:inline distT="0" distB="0" distL="0" distR="0">
            <wp:extent cx="5278120" cy="3176270"/>
            <wp:effectExtent l="0" t="0" r="0" b="0"/>
            <wp:docPr id="4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" descr="descript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176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  <w:t>隐藏内容：</w:t>
      </w:r>
    </w:p>
    <w:p w14:paraId="37FAD344">
      <w:pPr>
        <w:pStyle w:val="7"/>
        <w:snapToGrid/>
        <w:spacing w:before="60" w:after="60" w:line="480" w:lineRule="auto"/>
        <w:jc w:val="both"/>
      </w:pP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FFC000"/>
        </w:rPr>
        <w:t>1.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FC000"/>
        </w:rPr>
        <w:t>玄铁星晶甲： 激活获得全部属性以及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FFC000"/>
        </w:rPr>
        <w:t xml:space="preserve">BUFF  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FC000"/>
        </w:rPr>
        <w:t>注：非佩戴装备</w:t>
      </w:r>
    </w:p>
    <w:p w14:paraId="2AC3CE5F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88825"/>
        </w:rPr>
        <w:drawing>
          <wp:inline distT="0" distB="0" distL="0" distR="0">
            <wp:extent cx="5278120" cy="3204845"/>
            <wp:effectExtent l="0" t="0" r="0" b="0"/>
            <wp:docPr id="5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" descr="descript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204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F88825"/>
        </w:rPr>
        <w:t>2.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88825"/>
        </w:rPr>
        <w:t>残刀：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F88825"/>
        </w:rPr>
        <w:t xml:space="preserve">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88825"/>
        </w:rPr>
        <w:t>激活获得全部属性以及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F88825"/>
        </w:rPr>
        <w:t xml:space="preserve">BUFF  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88825"/>
        </w:rPr>
        <w:t>注：非佩戴装备  每次灌入千魔血 会额外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F88825"/>
        </w:rPr>
        <w:t>+1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F88825"/>
        </w:rPr>
        <w:t>点基础攻击力。</w:t>
      </w:r>
    </w:p>
    <w:p w14:paraId="63C8B1DF">
      <w:pPr>
        <w:pStyle w:val="7"/>
        <w:snapToGrid/>
        <w:spacing w:before="60" w:after="60" w:line="48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DE3C36"/>
        </w:rPr>
        <w:drawing>
          <wp:inline distT="0" distB="0" distL="0" distR="0">
            <wp:extent cx="5278120" cy="3195320"/>
            <wp:effectExtent l="0" t="0" r="0" b="0"/>
            <wp:docPr id="5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" descr="descript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195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DE3C36"/>
        </w:rPr>
        <w:t>3.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DE3C36"/>
        </w:rPr>
        <w:t>武魂刻印：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DE3C36"/>
        </w:rPr>
        <w:t xml:space="preserve">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DE3C36"/>
        </w:rPr>
        <w:t>刻入后获得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DE3C36"/>
        </w:rPr>
        <w:t>BUFF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DE3C36"/>
        </w:rPr>
        <w:t>以及 额外属性加成</w:t>
      </w:r>
      <w:r>
        <w:rPr>
          <w:rFonts w:ascii="Arial" w:hAnsi="Arial" w:cs="Arial"/>
          <w:b/>
          <w:i w:val="0"/>
          <w:strike w:val="0"/>
          <w:color w:val="333333"/>
          <w:sz w:val="22"/>
          <w:u w:val="none"/>
          <w:shd w:val="clear" w:color="auto" w:fill="DE3C36"/>
        </w:rPr>
        <w:t xml:space="preserve">  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2"/>
          <w:u w:val="none"/>
          <w:shd w:val="clear" w:color="auto" w:fill="DE3C36"/>
        </w:rPr>
        <w:t>注：非佩戴装备</w:t>
      </w:r>
    </w:p>
    <w:p w14:paraId="66B3EF12">
      <w:pPr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i w:val="0"/>
          <w:strike w:val="0"/>
          <w:color w:val="333333"/>
          <w:sz w:val="22"/>
          <w:u w:val="none"/>
        </w:rPr>
        <w:drawing>
          <wp:inline distT="0" distB="0" distL="0" distR="0">
            <wp:extent cx="5278120" cy="3204845"/>
            <wp:effectExtent l="0" t="0" r="0" b="0"/>
            <wp:docPr id="5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" descr="descript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204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 w:val="0"/>
          <w:strike w:val="0"/>
          <w:color w:val="333333"/>
          <w:sz w:val="22"/>
          <w:u w:val="none"/>
        </w:rPr>
        <w:t> </w:t>
      </w:r>
    </w:p>
    <w:p w14:paraId="3FAE6283">
      <w:pPr>
        <w:pStyle w:val="14"/>
        <w:snapToGrid/>
        <w:spacing w:before="60" w:after="60" w:line="240" w:lineRule="auto"/>
        <w:jc w:val="center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44"/>
          <w:u w:val="none"/>
        </w:rPr>
        <w:t>第六大陆内容展示</w:t>
      </w:r>
    </w:p>
    <w:p w14:paraId="72589F5A">
      <w:pPr>
        <w:pStyle w:val="5"/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  <w:t>六大陆小地图</w:t>
      </w:r>
    </w:p>
    <w:p w14:paraId="7E24D860">
      <w:pPr>
        <w:pStyle w:val="5"/>
        <w:snapToGrid/>
        <w:spacing w:before="60" w:after="60" w:line="240" w:lineRule="auto"/>
        <w:jc w:val="both"/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</w:pPr>
      <w:r>
        <w:rPr>
          <w:rFonts w:ascii="Arial" w:hAnsi="Arial" w:eastAsia="微软雅黑" w:cs="Arial"/>
          <w:b/>
          <w:i w:val="0"/>
          <w:strike w:val="0"/>
          <w:color w:val="333333"/>
          <w:sz w:val="22"/>
          <w:u w:val="none"/>
        </w:rPr>
        <w:drawing>
          <wp:inline distT="0" distB="0" distL="0" distR="0">
            <wp:extent cx="4619625" cy="3171825"/>
            <wp:effectExtent l="0" t="0" r="0" b="0"/>
            <wp:docPr id="5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" descr="descript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3C115">
      <w:pPr>
        <w:snapToGrid/>
        <w:spacing w:before="60" w:after="60" w:line="240" w:lineRule="auto"/>
        <w:jc w:val="both"/>
      </w:pPr>
      <w:r>
        <w:drawing>
          <wp:inline distT="0" distB="0" distL="0" distR="0">
            <wp:extent cx="5278120" cy="3698875"/>
            <wp:effectExtent l="0" t="0" r="0" b="0"/>
            <wp:docPr id="6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" descr="descript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699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B2243">
      <w:pPr>
        <w:pStyle w:val="5"/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  <w:t>雄城宝窟内容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</w:rPr>
        <w:t xml:space="preserve">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  <w:t>一览</w:t>
      </w:r>
    </w:p>
    <w:p w14:paraId="4177D668">
      <w:pPr>
        <w:snapToGrid/>
        <w:spacing w:before="60" w:after="60" w:line="240" w:lineRule="auto"/>
        <w:jc w:val="both"/>
      </w:pPr>
      <w:r>
        <w:rPr>
          <w:rFonts w:ascii="Arial" w:hAnsi="Arial" w:cs="Arial"/>
          <w:i w:val="0"/>
          <w:strike w:val="0"/>
          <w:color w:val="333333"/>
          <w:sz w:val="22"/>
          <w:u w:val="none"/>
        </w:rPr>
        <w:drawing>
          <wp:inline distT="0" distB="0" distL="0" distR="0">
            <wp:extent cx="4638675" cy="3143250"/>
            <wp:effectExtent l="0" t="0" r="0" b="0"/>
            <wp:docPr id="6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" descr="descript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 w:val="0"/>
          <w:strike w:val="0"/>
          <w:color w:val="333333"/>
          <w:sz w:val="22"/>
          <w:u w:val="none"/>
        </w:rPr>
        <w:drawing>
          <wp:inline distT="0" distB="0" distL="0" distR="0">
            <wp:extent cx="4638675" cy="3267075"/>
            <wp:effectExtent l="0" t="0" r="0" b="0"/>
            <wp:docPr id="6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" descr="descript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277D1">
      <w:pPr>
        <w:pStyle w:val="5"/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  <w:t>雄城魔窟内容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</w:rPr>
        <w:t xml:space="preserve">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  <w:t>一览</w:t>
      </w:r>
    </w:p>
    <w:p w14:paraId="07039F96">
      <w:pPr>
        <w:snapToGrid/>
        <w:spacing w:before="60" w:after="60" w:line="240" w:lineRule="auto"/>
        <w:jc w:val="both"/>
      </w:pPr>
      <w:r>
        <w:rPr>
          <w:rFonts w:ascii="Arial" w:hAnsi="Arial" w:cs="Arial"/>
          <w:i w:val="0"/>
          <w:strike w:val="0"/>
          <w:color w:val="333333"/>
          <w:sz w:val="22"/>
          <w:u w:val="none"/>
        </w:rPr>
        <w:drawing>
          <wp:inline distT="0" distB="0" distL="0" distR="0">
            <wp:extent cx="4648200" cy="3181350"/>
            <wp:effectExtent l="0" t="0" r="0" b="0"/>
            <wp:docPr id="7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" descr="descript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 w:val="0"/>
          <w:strike w:val="0"/>
          <w:color w:val="333333"/>
          <w:sz w:val="22"/>
          <w:u w:val="none"/>
        </w:rPr>
        <w:drawing>
          <wp:inline distT="0" distB="0" distL="0" distR="0">
            <wp:extent cx="4667250" cy="3286125"/>
            <wp:effectExtent l="0" t="0" r="0" b="0"/>
            <wp:docPr id="7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" descr="descript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DD722">
      <w:pPr>
        <w:snapToGrid/>
        <w:spacing w:before="60" w:after="60" w:line="240" w:lineRule="auto"/>
        <w:jc w:val="both"/>
      </w:pPr>
      <w:r>
        <w:rPr>
          <w:rFonts w:ascii="Arial" w:hAnsi="Arial" w:cs="Arial"/>
          <w:i w:val="0"/>
          <w:strike w:val="0"/>
          <w:color w:val="333333"/>
          <w:sz w:val="22"/>
          <w:u w:val="none"/>
        </w:rPr>
        <w:drawing>
          <wp:inline distT="0" distB="0" distL="0" distR="0">
            <wp:extent cx="4695825" cy="3181350"/>
            <wp:effectExtent l="0" t="0" r="0" b="0"/>
            <wp:docPr id="7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" descr="descript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79094">
      <w:pPr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i w:val="0"/>
          <w:strike w:val="0"/>
          <w:color w:val="333333"/>
          <w:spacing w:val="0"/>
          <w:sz w:val="22"/>
          <w:u w:val="none"/>
        </w:rPr>
        <w:t> </w:t>
      </w:r>
    </w:p>
    <w:p w14:paraId="1E366888">
      <w:pPr>
        <w:pStyle w:val="14"/>
        <w:snapToGrid/>
        <w:spacing w:before="60" w:after="60" w:line="240" w:lineRule="auto"/>
        <w:jc w:val="center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44"/>
          <w:u w:val="none"/>
        </w:rPr>
        <w:t>第七大陆内容展示</w:t>
      </w:r>
    </w:p>
    <w:p w14:paraId="46F83349">
      <w:pPr>
        <w:pStyle w:val="5"/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  <w:t>七大陆小地图</w:t>
      </w:r>
    </w:p>
    <w:p w14:paraId="252A7DC9">
      <w:pPr>
        <w:pStyle w:val="5"/>
        <w:snapToGrid/>
        <w:spacing w:before="60" w:after="60" w:line="240" w:lineRule="auto"/>
        <w:jc w:val="both"/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pacing w:val="0"/>
          <w:sz w:val="22"/>
          <w:u w:val="none"/>
        </w:rPr>
        <w:drawing>
          <wp:inline distT="0" distB="0" distL="0" distR="0">
            <wp:extent cx="4686300" cy="3343275"/>
            <wp:effectExtent l="0" t="0" r="0" b="0"/>
            <wp:docPr id="8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" descr="descript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023D3">
      <w:pPr>
        <w:pStyle w:val="5"/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24"/>
          <w:u w:val="none"/>
        </w:rPr>
        <w:t>七大陆安全区</w:t>
      </w:r>
      <w:r>
        <w:rPr>
          <w:rFonts w:ascii="Arial" w:hAnsi="Arial" w:cs="Arial"/>
          <w:b/>
          <w:i w:val="0"/>
          <w:strike w:val="0"/>
          <w:color w:val="333333"/>
          <w:sz w:val="24"/>
          <w:u w:val="none"/>
        </w:rPr>
        <w:t xml:space="preserve"> </w:t>
      </w:r>
    </w:p>
    <w:p w14:paraId="69E683F8">
      <w:pPr>
        <w:pStyle w:val="5"/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pacing w:val="0"/>
          <w:sz w:val="22"/>
          <w:u w:val="none"/>
        </w:rPr>
        <w:drawing>
          <wp:inline distT="0" distB="0" distL="0" distR="0">
            <wp:extent cx="5278120" cy="3451860"/>
            <wp:effectExtent l="0" t="0" r="0" b="0"/>
            <wp:docPr id="8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" descr="descript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452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B4E3C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================================================================</w:t>
      </w:r>
    </w:p>
    <w:p w14:paraId="04CFDEDF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世外高人：</w:t>
      </w:r>
      <w:r>
        <w:rPr>
          <w:rFonts w:hint="eastAsia"/>
          <w:i w:val="0"/>
          <w:strike w:val="0"/>
          <w:spacing w:val="0"/>
          <w:u w:val="none"/>
          <w:shd w:val="clear" w:color="auto" w:fill="FFFFFF"/>
        </w:rPr>
        <w:t>朱果在商城购买，然后</w:t>
      </w:r>
      <w:r>
        <w:rPr>
          <w:i w:val="0"/>
          <w:strike w:val="0"/>
          <w:spacing w:val="0"/>
          <w:u w:val="none"/>
          <w:shd w:val="clear" w:color="auto" w:fill="FFFFFF"/>
        </w:rPr>
        <w:t>觉醒圣体</w:t>
      </w:r>
    </w:p>
    <w:p w14:paraId="2F87D0E5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觉醒圣体：1个千年朱果觉醒圣体，</w:t>
      </w:r>
    </w:p>
    <w:p w14:paraId="6E19BC19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斗战圣法：突破攻速+1，给称号（必点功能）</w:t>
      </w:r>
    </w:p>
    <w:p w14:paraId="4BBEC5FB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宗门长老：加入流派，激活本命法宝</w:t>
      </w:r>
    </w:p>
    <w:p w14:paraId="4BAF6CD0">
      <w:pPr>
        <w:snapToGrid/>
        <w:spacing w:line="240" w:lineRule="auto"/>
        <w:rPr>
          <w:i w:val="0"/>
          <w:strike w:val="0"/>
          <w:spacing w:val="0"/>
          <w:u w:val="none"/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本命法宝：法宝10级给突破攻速+1，攻速+2，对怪切割+500（前期推荐幸运剑盟，法宝流派前期可随意切换）</w:t>
      </w:r>
    </w:p>
    <w:p w14:paraId="2187F07B">
      <w:pPr>
        <w:snapToGrid/>
        <w:spacing w:line="240" w:lineRule="auto"/>
        <w:rPr>
          <w:i w:val="0"/>
          <w:strike w:val="0"/>
          <w:spacing w:val="0"/>
          <w:u w:val="none"/>
          <w:shd w:val="clear" w:color="auto" w:fill="FFFFFF"/>
        </w:rPr>
      </w:pPr>
    </w:p>
    <w:p w14:paraId="50D9659D">
      <w:pPr>
        <w:snapToGrid/>
        <w:spacing w:line="240" w:lineRule="auto"/>
        <w:rPr>
          <w:rFonts w:hint="eastAsia"/>
          <w:i w:val="0"/>
          <w:strike w:val="0"/>
          <w:spacing w:val="0"/>
          <w:u w:val="none"/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李若愚：   发布任务完成后获得百草液，百草液双击获得灵力</w:t>
      </w:r>
      <w:r>
        <w:rPr>
          <w:rFonts w:hint="eastAsia"/>
          <w:i w:val="0"/>
          <w:strike w:val="0"/>
          <w:spacing w:val="0"/>
          <w:u w:val="none"/>
          <w:shd w:val="clear" w:color="auto" w:fill="FFFFFF"/>
        </w:rPr>
        <w:t xml:space="preserve"> 每天可以重置10次消耗的牛币根据你重置次数增加。</w:t>
      </w:r>
    </w:p>
    <w:p w14:paraId="7DD2D8BE">
      <w:pPr>
        <w:pBdr>
          <w:bottom w:val="none" w:color="auto" w:sz="0" w:space="0"/>
        </w:pBdr>
        <w:snapToGrid/>
        <w:spacing w:line="240" w:lineRule="auto"/>
        <w:rPr>
          <w:rFonts w:hint="eastAsia"/>
          <w:i w:val="0"/>
          <w:strike w:val="0"/>
          <w:spacing w:val="0"/>
          <w:u w:val="none"/>
          <w:shd w:val="clear" w:color="auto" w:fill="FFFFFF"/>
        </w:rPr>
      </w:pPr>
    </w:p>
    <w:p w14:paraId="7BA8A319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轮海秘境：灵力升级，做任务获得百草液双击获得灵力，满级可进入洞天福地（专属地图爆率超高）</w:t>
      </w:r>
    </w:p>
    <w:p w14:paraId="7184148C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吴青风：   等级提升（教导主任）</w:t>
      </w:r>
    </w:p>
    <w:p w14:paraId="5C7D1FD5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九龙拉棺：900万金币激活九个元素属性（1%），二大陆激活三世铜棺后，在一大陆升级九龙拉棺（满级可以随意洗练元素,最高全身单元素能达到27%）</w:t>
      </w:r>
    </w:p>
    <w:p w14:paraId="29159CC6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玛法之笠：材料金币升级，打怪获得（对怪减伤，元素属性，打boss必做）</w:t>
      </w:r>
    </w:p>
    <w:p w14:paraId="2B4B4990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遮天至宝：材料金币升级，打怪获得（吸收元素，吸血值，打boss必做）</w:t>
      </w:r>
    </w:p>
    <w:p w14:paraId="122FAE59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法器葫芦：材料金币升级，打怪获得（回血/回蓝，切割，打boos必做）</w:t>
      </w:r>
    </w:p>
    <w:p w14:paraId="251811C0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================================================================</w:t>
      </w:r>
    </w:p>
    <w:p w14:paraId="059C8312">
      <w:pPr>
        <w:pStyle w:val="15"/>
        <w:jc w:val="center"/>
        <w:rPr>
          <w:rFonts w:hint="eastAsia"/>
          <w:b/>
          <w:i w:val="0"/>
          <w:strike w:val="0"/>
          <w:spacing w:val="0"/>
          <w:u w:val="none"/>
          <w:shd w:val="clear" w:color="auto" w:fill="FFFFFF"/>
        </w:rPr>
      </w:pPr>
      <w:r>
        <w:rPr>
          <w:rFonts w:hint="eastAsia"/>
          <w:b/>
          <w:i w:val="0"/>
          <w:strike w:val="0"/>
          <w:spacing w:val="0"/>
          <w:u w:val="none"/>
          <w:shd w:val="clear" w:color="auto" w:fill="FFFFFF"/>
        </w:rPr>
        <w:t>攻速篇</w:t>
      </w:r>
    </w:p>
    <w:p w14:paraId="7C052FBB">
      <w:pPr>
        <w:jc w:val="center"/>
        <w:rPr>
          <w:rFonts w:hint="eastAsia"/>
        </w:rPr>
      </w:pPr>
      <w:r>
        <w:rPr>
          <w:rFonts w:hint="eastAsia"/>
        </w:rPr>
        <w:t>加突破就等于加攻速，部分装备不累计。</w:t>
      </w:r>
    </w:p>
    <w:p w14:paraId="425F50E0">
      <w:pPr>
        <w:jc w:val="center"/>
        <w:rPr>
          <w:rFonts w:hint="eastAsia"/>
        </w:rPr>
      </w:pPr>
      <w:r>
        <w:rPr>
          <w:rFonts w:hint="eastAsia"/>
        </w:rPr>
        <w:t>加突破就等于加攻速，部分装备不累计。</w:t>
      </w:r>
    </w:p>
    <w:p w14:paraId="1D94223E">
      <w:pPr>
        <w:snapToGrid/>
        <w:spacing w:line="240" w:lineRule="auto"/>
      </w:pPr>
    </w:p>
    <w:p w14:paraId="05BC36DB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毁灭巨剑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1CF158B8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金鳞斩月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5FFFAA4B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镇妖之剑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721E52CA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毁天灭地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0DCFA272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正义之剑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2D17D40F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帝陨神罚斩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攻速+2</w:t>
      </w:r>
    </w:p>
    <w:p w14:paraId="1F081B49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七星三魄·刀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攻速+2</w:t>
      </w:r>
    </w:p>
    <w:p w14:paraId="2E86CE39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缠绕双蛇·神剑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攻速+2</w:t>
      </w:r>
    </w:p>
    <w:p w14:paraId="181D4142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烬天之刃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攻速+2</w:t>
      </w:r>
    </w:p>
    <w:p w14:paraId="557FF34A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苍穹破魔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攻速+2</w:t>
      </w:r>
    </w:p>
    <w:p w14:paraId="790B6AD8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寒霜之泣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攻速+2</w:t>
      </w:r>
    </w:p>
    <w:p w14:paraId="753E15CC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无上乱刀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攻速+2</w:t>
      </w:r>
    </w:p>
    <w:p w14:paraId="1B266662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赤月神剑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攻速+2</w:t>
      </w:r>
    </w:p>
    <w:p w14:paraId="4165C959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莫邪·[超凡]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攻速+2</w:t>
      </w:r>
    </w:p>
    <w:p w14:paraId="3FA729A0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火麟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攻速+2</w:t>
      </w:r>
    </w:p>
    <w:p w14:paraId="6889CE26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龙殇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攻速+3</w:t>
      </w:r>
    </w:p>
    <w:p w14:paraId="7F6FF1C4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赤月神剑·永恒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攻速+3</w:t>
      </w:r>
    </w:p>
    <w:p w14:paraId="6C1776E8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决逆万川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攻速+3</w:t>
      </w:r>
    </w:p>
    <w:p w14:paraId="25965813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圣仙焚月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攻速+4</w:t>
      </w:r>
    </w:p>
    <w:p w14:paraId="4848F24D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龙气·太皇剑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攻速+4</w:t>
      </w:r>
    </w:p>
    <w:p w14:paraId="469FE974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不死天刀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攻速+4</w:t>
      </w:r>
    </w:p>
    <w:p w14:paraId="3DE0B783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不死天刀·斩道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攻速+5</w:t>
      </w:r>
    </w:p>
    <w:p w14:paraId="1924AC56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摇光圣剑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38856F4F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离火圣剑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36D316FB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神之约定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1532AF71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苍龙狂刀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攻速+2</w:t>
      </w:r>
    </w:p>
    <w:p w14:paraId="204FF0DF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天帝·剑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攻速+2</w:t>
      </w:r>
      <w:r>
        <w:rPr>
          <w:i w:val="0"/>
          <w:strike w:val="0"/>
          <w:spacing w:val="0"/>
          <w:u w:val="none"/>
        </w:rPr>
        <w:tab/>
      </w:r>
    </w:p>
    <w:p w14:paraId="50B4B4A5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冰封千里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攻速+3</w:t>
      </w:r>
    </w:p>
    <w:p w14:paraId="7BFC97C2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黑暗·乾坤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1480C091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氪金科技·战斗系统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26D48892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万物母气炎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6035B300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真言·在字秘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21B73EA3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虚空镜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3FBB901A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仙·钟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2334CD04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斗战归一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145631FF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青莲剑引LV10 （法宝）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4C282841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幽冥咒刃LV10（法宝）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56B5EBCC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衍道天平LV10（法宝）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65283945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星海宝鉴LV10（法宝）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4E68CCFD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超越·神之意志 （二大陆野外副本）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569BB1BC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超越·神之意志   （二大陆野外副本）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71DD784B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天道尽头我主宰 （二大陆野外副本合成）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47CABBF5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至尊会员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42D8C8F3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缥缈剑主·凌霄子元神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1CAF2AE3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昆宙大圣元神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7C462416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天帝·叶凡元神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640CB47E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天妖血盒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04466712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霸王之力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77D48C5C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明王の怒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558669AC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山脉之链·圣 （专属项链）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218CA23B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上苍之眼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（项链）攻速+1</w:t>
      </w:r>
    </w:p>
    <w:p w14:paraId="5BEF1F51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九转轮回·神链（项链）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7BDD0812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四境归一·无界（项链）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493C3BA2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返无·归一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（项链）攻速+1</w:t>
      </w:r>
    </w:p>
    <w:p w14:paraId="564D5DC8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圣光之耀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（项链）攻速+1</w:t>
      </w:r>
    </w:p>
    <w:p w14:paraId="0EFF717D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第三天眼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（项链）攻速+1</w:t>
      </w:r>
    </w:p>
    <w:p w14:paraId="3DB74D8D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龙战之伤（项链）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05023DEF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修刑之链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（项链）攻速+1</w:t>
      </w:r>
    </w:p>
    <w:p w14:paraId="22E2FF8F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龙神々叹息（项链）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5AAE0264">
      <w:pPr>
        <w:snapToGrid/>
        <w:spacing w:line="240" w:lineRule="auto"/>
      </w:pPr>
      <w:r>
        <w:rPr>
          <w:i w:val="0"/>
          <w:strike w:val="0"/>
          <w:spacing w:val="0"/>
          <w:u w:val="none"/>
        </w:rPr>
        <w:t>预言の命运（项链）</w:t>
      </w:r>
      <w:r>
        <w:rPr>
          <w:i w:val="0"/>
          <w:strike w:val="0"/>
          <w:spacing w:val="0"/>
          <w:u w:val="none"/>
        </w:rPr>
        <w:tab/>
      </w:r>
      <w:r>
        <w:rPr>
          <w:i w:val="0"/>
          <w:strike w:val="0"/>
          <w:spacing w:val="0"/>
          <w:u w:val="none"/>
        </w:rPr>
        <w:t>攻速+1</w:t>
      </w:r>
    </w:p>
    <w:p w14:paraId="7B7EFB6C">
      <w:pPr>
        <w:jc w:val="center"/>
        <w:rPr>
          <w:rFonts w:hint="eastAsia"/>
        </w:rPr>
      </w:pPr>
    </w:p>
    <w:p w14:paraId="2EF3B1CF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================================================================</w:t>
      </w:r>
    </w:p>
    <w:p w14:paraId="42AF2D2D">
      <w:pPr>
        <w:pStyle w:val="15"/>
        <w:jc w:val="center"/>
        <w:rPr>
          <w:rFonts w:hint="eastAsia"/>
          <w:b/>
          <w:i w:val="0"/>
          <w:strike w:val="0"/>
          <w:spacing w:val="0"/>
          <w:u w:val="none"/>
          <w:shd w:val="clear" w:color="auto" w:fill="FFFFFF"/>
        </w:rPr>
      </w:pPr>
      <w:r>
        <w:rPr>
          <w:rFonts w:hint="eastAsia"/>
          <w:b/>
          <w:i w:val="0"/>
          <w:strike w:val="0"/>
          <w:spacing w:val="0"/>
          <w:u w:val="none"/>
          <w:shd w:val="clear" w:color="auto" w:fill="FFFFFF"/>
        </w:rPr>
        <w:t>印记篇</w:t>
      </w:r>
    </w:p>
    <w:p w14:paraId="2929F7F0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 xml:space="preserve">地脉化龙术 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源天师</w:t>
      </w:r>
    </w:p>
    <w:p w14:paraId="0C4CD1FC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荒古神药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所有果子吃满</w:t>
      </w:r>
    </w:p>
    <w:p w14:paraId="36B2825E">
      <w:pPr>
        <w:pBdr>
          <w:bottom w:val="none" w:color="auto" w:sz="0" w:space="0"/>
        </w:pBd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比奇城主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在本地图 杀怪达到60-100</w:t>
      </w:r>
    </w:p>
    <w:p w14:paraId="1122D2D8">
      <w:pPr>
        <w:pBdr>
          <w:bottom w:val="none" w:color="auto" w:sz="0" w:space="0"/>
        </w:pBd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封魔谷主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在本地图 杀怪达到60-100</w:t>
      </w:r>
    </w:p>
    <w:p w14:paraId="712BAD36">
      <w:pPr>
        <w:pBdr>
          <w:bottom w:val="none" w:color="auto" w:sz="0" w:space="0"/>
        </w:pBd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苍月岛主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在本地图 杀怪达到60-100</w:t>
      </w:r>
    </w:p>
    <w:p w14:paraId="39F9D7FF">
      <w:pPr>
        <w:pBdr>
          <w:bottom w:val="none" w:color="auto" w:sz="0" w:space="0"/>
        </w:pBd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白日门主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在本地图 杀怪达到60-100</w:t>
      </w:r>
    </w:p>
    <w:p w14:paraId="63B81F6E">
      <w:pPr>
        <w:pBdr>
          <w:bottom w:val="none" w:color="auto" w:sz="0" w:space="0"/>
        </w:pBd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毒蛇山主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在本地图 杀怪达到60-100</w:t>
      </w:r>
    </w:p>
    <w:p w14:paraId="5CDB48B0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太古禁墟之主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进入太古禁墟副本二阶段达到5次</w:t>
      </w:r>
    </w:p>
    <w:p w14:paraId="63EE257B">
      <w:pPr>
        <w:snapToGrid/>
        <w:spacing w:line="240" w:lineRule="auto"/>
        <w:rPr>
          <w:rFonts w:hint="eastAsia"/>
          <w:i w:val="0"/>
          <w:strike w:val="0"/>
          <w:spacing w:val="0"/>
          <w:u w:val="none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拙峰传承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需要点击一大陆NPC触发</w:t>
      </w:r>
      <w:r>
        <w:rPr>
          <w:rFonts w:hint="eastAsia"/>
          <w:i w:val="0"/>
          <w:strike w:val="0"/>
          <w:spacing w:val="0"/>
          <w:u w:val="none"/>
          <w:shd w:val="clear" w:color="auto" w:fill="FFFFFF"/>
        </w:rPr>
        <w:t xml:space="preserve"> 依次顺序 </w:t>
      </w:r>
    </w:p>
    <w:p w14:paraId="1DBECB3B">
      <w:pPr>
        <w:snapToGrid/>
        <w:spacing w:line="240" w:lineRule="auto"/>
        <w:rPr>
          <w:i w:val="0"/>
          <w:strike w:val="0"/>
          <w:color w:val="FF0000"/>
          <w:spacing w:val="0"/>
          <w:u w:val="none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斗战圣法 》转生使者  》 九龙拉棺 》 法器葫芦 》 国王嘉奖 》 </w:t>
      </w:r>
      <w:r>
        <w:rPr>
          <w:rFonts w:hint="eastAsia"/>
          <w:i w:val="0"/>
          <w:strike w:val="0"/>
          <w:color w:val="FF0000"/>
          <w:spacing w:val="0"/>
          <w:u w:val="none"/>
          <w:shd w:val="clear" w:color="auto" w:fill="FFFFFF"/>
        </w:rPr>
        <w:t>遮天至宝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》荣誉使者 》 装备</w:t>
      </w:r>
      <w:r>
        <w:rPr>
          <w:rFonts w:hint="eastAsia"/>
          <w:i w:val="0"/>
          <w:strike w:val="0"/>
          <w:color w:val="FF0000"/>
          <w:spacing w:val="0"/>
          <w:u w:val="none"/>
          <w:shd w:val="clear" w:color="auto" w:fill="FFFFFF"/>
        </w:rPr>
        <w:t>淬炼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》 吴清风 》 李若愚 </w:t>
      </w:r>
    </w:p>
    <w:p w14:paraId="1A3DB7FC">
      <w:pPr>
        <w:snapToGrid/>
        <w:spacing w:line="240" w:lineRule="auto"/>
        <w:rPr>
          <w:i w:val="0"/>
          <w:strike w:val="0"/>
          <w:spacing w:val="0"/>
          <w:u w:val="none"/>
          <w:shd w:val="clear" w:color="auto" w:fill="FFFFFF"/>
        </w:rPr>
      </w:pPr>
    </w:p>
    <w:p w14:paraId="59250AE0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初遇小囡囡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给小囡囡20次物品或者元宝直接获得</w:t>
      </w:r>
    </w:p>
    <w:p w14:paraId="7FD234D6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本源·身外化身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化身修炼提升到2级</w:t>
      </w:r>
    </w:p>
    <w:p w14:paraId="068B994C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时空穿梭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神墟 每60分钟随机刷新一个发光的传送门，击杀完里面的怪物达到20只后触发奇遇</w:t>
      </w:r>
    </w:p>
    <w:p w14:paraId="74432B5B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镇杀世间一切敌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击杀5大陆所有BOSS后触发</w:t>
      </w:r>
    </w:p>
    <w:p w14:paraId="1433F5A4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劫尽缘生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渡劫失败3次后触发或者渡劫成功6次后触发</w:t>
      </w:r>
    </w:p>
    <w:p w14:paraId="2B640C9C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横渡星域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提交任意阵纹碎片次数达到188次后触发</w:t>
      </w:r>
    </w:p>
    <w:p w14:paraId="6F0D1F6B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阳坟阴冢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使用妖帝秘令达到66次后，触发</w:t>
      </w:r>
    </w:p>
    <w:p w14:paraId="6518E6F9">
      <w:pPr>
        <w:snapToGrid/>
        <w:spacing w:line="240" w:lineRule="auto"/>
        <w:rPr>
          <w:i w:val="0"/>
          <w:strike w:val="0"/>
          <w:spacing w:val="0"/>
          <w:u w:val="none"/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伊轻舞的祈愿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NPC—伊轻舞 随机刷新在 广寒宫  1分钟换一次位置 击杀 太阴人皇 完成他的任务触发</w:t>
      </w:r>
    </w:p>
    <w:p w14:paraId="6C6CA4FD">
      <w:pPr>
        <w:snapToGrid/>
        <w:spacing w:line="240" w:lineRule="auto"/>
        <w:rPr>
          <w:i w:val="0"/>
          <w:strike w:val="0"/>
          <w:spacing w:val="0"/>
          <w:u w:val="none"/>
          <w:shd w:val="clear" w:color="auto" w:fill="FFFFFF"/>
        </w:rPr>
      </w:pPr>
    </w:p>
    <w:p w14:paraId="105C456E">
      <w:pPr>
        <w:snapToGrid/>
        <w:spacing w:line="240" w:lineRule="auto"/>
        <w:rPr>
          <w:rFonts w:hint="eastAsia"/>
          <w:i w:val="0"/>
          <w:strike w:val="0"/>
          <w:spacing w:val="0"/>
          <w:u w:val="none"/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青铜仙殿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打开青铜宝盒失败</w:t>
      </w:r>
      <w:r>
        <w:rPr>
          <w:rFonts w:hint="eastAsia"/>
          <w:i w:val="0"/>
          <w:strike w:val="0"/>
          <w:spacing w:val="0"/>
          <w:u w:val="none"/>
          <w:shd w:val="clear" w:color="auto" w:fill="FFFFFF"/>
        </w:rPr>
        <w:t>几率</w:t>
      </w:r>
      <w:r>
        <w:rPr>
          <w:i w:val="0"/>
          <w:strike w:val="0"/>
          <w:spacing w:val="0"/>
          <w:u w:val="none"/>
          <w:shd w:val="clear" w:color="auto" w:fill="FFFFFF"/>
        </w:rPr>
        <w:t>触发</w:t>
      </w:r>
      <w:r>
        <w:rPr>
          <w:rFonts w:hint="eastAsia"/>
          <w:i w:val="0"/>
          <w:strike w:val="0"/>
          <w:spacing w:val="0"/>
          <w:u w:val="none"/>
          <w:shd w:val="clear" w:color="auto" w:fill="FFFFFF"/>
        </w:rPr>
        <w:t>获得</w:t>
      </w:r>
    </w:p>
    <w:p w14:paraId="047E4556">
      <w:pPr>
        <w:snapToGrid/>
        <w:spacing w:line="240" w:lineRule="auto"/>
        <w:rPr>
          <w:rFonts w:hint="eastAsia"/>
          <w:i w:val="0"/>
          <w:strike w:val="0"/>
          <w:spacing w:val="0"/>
          <w:u w:val="none"/>
          <w:shd w:val="clear" w:color="auto" w:fill="FFFFFF"/>
        </w:rPr>
      </w:pPr>
      <w:r>
        <w:rPr>
          <w:rFonts w:hint="eastAsia"/>
          <w:i w:val="0"/>
          <w:strike w:val="0"/>
          <w:spacing w:val="0"/>
          <w:u w:val="none"/>
          <w:shd w:val="clear" w:color="auto" w:fill="FFFFFF"/>
        </w:rPr>
        <w:t>青铜宝盒    新区仙殿秘藏活动掉落</w:t>
      </w:r>
    </w:p>
    <w:p w14:paraId="5B3D8295">
      <w:pPr>
        <w:snapToGrid/>
        <w:spacing w:line="240" w:lineRule="auto"/>
        <w:rPr>
          <w:rFonts w:hint="eastAsia"/>
          <w:i w:val="0"/>
          <w:strike w:val="0"/>
          <w:spacing w:val="0"/>
          <w:u w:val="none"/>
          <w:shd w:val="clear" w:color="auto" w:fill="FFFFFF"/>
        </w:rPr>
      </w:pPr>
    </w:p>
    <w:p w14:paraId="42F8A96D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神秘的葫芦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解封奖励：称号：神秘的葫芦</w:t>
      </w:r>
    </w:p>
    <w:p w14:paraId="79120C65">
      <w:pPr>
        <w:jc w:val="both"/>
        <w:rPr>
          <w:i w:val="0"/>
          <w:strike w:val="0"/>
          <w:spacing w:val="0"/>
          <w:u w:val="none"/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修罗神的传承</w:t>
      </w:r>
      <w:r>
        <w:rPr>
          <w:i w:val="0"/>
          <w:strike w:val="0"/>
          <w:spacing w:val="0"/>
          <w:u w:val="none"/>
          <w:shd w:val="clear" w:color="auto" w:fill="FFFFFF"/>
        </w:rPr>
        <w:tab/>
      </w:r>
      <w:r>
        <w:rPr>
          <w:i w:val="0"/>
          <w:strike w:val="0"/>
          <w:spacing w:val="0"/>
          <w:u w:val="none"/>
          <w:shd w:val="clear" w:color="auto" w:fill="FFFFFF"/>
        </w:rPr>
        <w:t>击杀修罗大殿588只怪触发</w:t>
      </w:r>
    </w:p>
    <w:p w14:paraId="00826600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================================================================</w:t>
      </w:r>
    </w:p>
    <w:p w14:paraId="6AD2AE3A">
      <w:pPr>
        <w:snapToGrid/>
        <w:spacing w:before="60" w:after="60" w:line="240" w:lineRule="auto"/>
        <w:jc w:val="both"/>
      </w:pPr>
    </w:p>
    <w:p w14:paraId="4511EBFE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================================================================</w:t>
      </w:r>
    </w:p>
    <w:p w14:paraId="3EE74505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《红色苦海》</w:t>
      </w:r>
    </w:p>
    <w:p w14:paraId="280B192E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大妖庞博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249#红名状态下^249#人物攻击+10%^249#对怪伤害+10%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39BFE03D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绝代神王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249#减少5%生命^249#增加15%攻击伤害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5274F35E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脱胎换骨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249#攻击速度+1^249#攻速12点以上时^249#攻击伤害+神力倍攻+10%</w:t>
      </w:r>
    </w:p>
    <w:p w14:paraId="04096A35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太古王族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249#每日干饭时间^249#6-9、11-14、17-19点^249#期间额外获得200%爆率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4C619324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万化圣诀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249#位于秘境地图里时^249#幸运爆率+20%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67958525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天妖屠圣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249#最终生命+8%^249#受到人物攻击时反弹最大生命3%伤害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 </w:t>
      </w:r>
    </w:p>
    <w:p w14:paraId="516433B9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天庭传承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249#每次攻击伤害在90%-120%之间波动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23767E7D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天外飞仙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249#增加全技能%10抗性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3DEA0C07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血染龙巢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249#攻击等级高于自己敌人时^249#增加15%的额外伤害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0D21280A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斗战圣猿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249#自身血量低于40%时^249#对敌人造成20%的额外伤害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26A7D4BF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再入太玄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249#被攻击时1%几率恢复自身20%的生命值,CD30s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4600E987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斩我明道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249#攻击时1%使自身隐身3秒(仅对人)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1A6FC076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古帝王腾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249#致命一击+8%^249#致命伤害+10%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549B3EEC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千手神魔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249#免疫刺杀剑法15%伤害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0940461D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无始阵纹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249#增加人物打怪经验200%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5E9C14AE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九秘云动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249#攻击速度+2^249#攻速突破+1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41CBE3E3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太阳君王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249#攻击上限高于下限时^249#打怪切割+300,打怪伤害+5%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2680DDE7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太阴圣王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249#攻击下限高于上限时^249#对人切割+100,PK伤害+5%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4D007BA2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不灭金身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>249#人物生命+500^249#人物防魔+10%^249#伤害吸收+3%</w:t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FF0000"/>
          <w:spacing w:val="0"/>
          <w:u w:val="none"/>
          <w:shd w:val="clear" w:color="auto" w:fill="FFFFFF"/>
        </w:rPr>
        <w:t xml:space="preserve"> </w:t>
      </w:r>
    </w:p>
    <w:p w14:paraId="3212051F">
      <w:pPr>
        <w:snapToGrid/>
        <w:spacing w:line="240" w:lineRule="auto"/>
        <w:rPr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================================================================</w:t>
      </w:r>
    </w:p>
    <w:p w14:paraId="0E3B9561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《金色苦海》</w:t>
      </w:r>
    </w:p>
    <w:p w14:paraId="56BFB3CA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凰血浴体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251#人物生命+800^251#体力+5%^251#防御魔御+10%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0F704DE2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神禁领域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251#人物攻击+30^251#神力倍攻+15%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0E14502F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荒古神藏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251#打怪爆率+88%,人物总爆率+5%,专属爆率+5%^251#超梦神器爆率+5%,天命神器爆率+5%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2675992C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禁仙七封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251#神力倍攻+10%^251#被自己杀死的敌人会获得禁仙封印状态,^251#禁仙封印:当日全属性-15%,禁仙冷却600s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576986A2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人道共鸣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251#体力+10%,忽视防御+5%^251#攻击伤害+5%,致命一击+5%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3504B21E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九大祖乌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251#当前佩戴武器攻击力+30%^251#增加人物当前武器攻击*10倍的固定生命值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545ED646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圣人机甲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251#体型虚影变大,最终生命+10%^251#每次攻击时附带人物自身血量5%的额外伤害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718183F4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十全圣体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251#体力+10%,魔力元素+10%,暴击几率+10%,攻击伤害+10%^251#物理减伤+10%,魔法防御+10%,忽视防御+10%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2C75DBB9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万物源鼎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251#诅咒+1点,人物每拥有1点诅咒附加1%切割^251#诅咒超过10点后,最终攻击+5%^251#每点诅咒：PK伤害+1%,对人切割+100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225533A1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圣血印记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251#幸运+1点,人物每拥有1点幸运附加1%对怪切割^251#幸运超过10点后,最终生命+5%^251#每点幸运：打怪伤害+1%,对怪切割+100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0B942871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不朽神药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251#服用不死神药种子状态下：^251#人物攻击+10%,人物生命+10%,PK减伤+10%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01003C8C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仙三斩道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251#防蛛网+50%,防止全毒+50%^251#防麻痹+50%,防冰冻+50%,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7872854D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无始法旨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251#攻击怪物有几率进入5秒疯狂状态^251#对怪物刀刀造成3倍的伤害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5ABCF575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苍天霸血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251#十步一杀冷却-1秒,所有技能伤害+10%^251#承受技能时伤害减少10%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15206E0A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皇临北斗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251#攻击人物时几率减少人物30%攻击速度^251#持续6秒（CD60s）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2576CA77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不死天皇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251#对怪减伤+222,体力+5%^251#最终生命+5%,神话生命+5%,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7954A243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路尽飞仙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251#攻击怪物时几率临时增加10点攻击速度,持续5秒^251#若自己攻击速度达到最高则永久增加20%打怪伤害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537021C5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虚空大帝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251#对怪切割+222,攻击伤害+5%^251#最终攻击+5%,混沌攻击+5%,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6DD5F84E">
      <w:pPr>
        <w:snapToGrid/>
        <w:spacing w:line="240" w:lineRule="auto"/>
        <w:rPr>
          <w:color w:val="58110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万道为火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251#对怪切割+555^251#对怪切割+20%^251#对怪伤害+5%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727FCFEE">
      <w:pPr>
        <w:snapToGrid/>
        <w:spacing w:line="240" w:lineRule="auto"/>
        <w:rPr>
          <w:i w:val="0"/>
          <w:strike w:val="0"/>
          <w:color w:val="58110E"/>
          <w:spacing w:val="0"/>
          <w:u w:val="none"/>
          <w:shd w:val="clear" w:color="auto" w:fill="FFFFFF"/>
        </w:rPr>
      </w:pP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天帝·叶凡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>251#攻击速度+2^251#攻速突破+2^251#神力倍攻+5%</w:t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ab/>
      </w:r>
      <w:r>
        <w:rPr>
          <w:i w:val="0"/>
          <w:strike w:val="0"/>
          <w:color w:val="58110E"/>
          <w:spacing w:val="0"/>
          <w:u w:val="none"/>
          <w:shd w:val="clear" w:color="auto" w:fill="FFFFFF"/>
        </w:rPr>
        <w:t xml:space="preserve"> </w:t>
      </w:r>
    </w:p>
    <w:p w14:paraId="15E5A590">
      <w:pPr>
        <w:snapToGrid/>
        <w:spacing w:line="240" w:lineRule="auto"/>
        <w:rPr>
          <w:i w:val="0"/>
          <w:strike w:val="0"/>
          <w:spacing w:val="0"/>
          <w:u w:val="none"/>
          <w:shd w:val="clear" w:color="auto" w:fill="FFFFFF"/>
        </w:rPr>
      </w:pPr>
      <w:r>
        <w:rPr>
          <w:i w:val="0"/>
          <w:strike w:val="0"/>
          <w:spacing w:val="0"/>
          <w:u w:val="none"/>
          <w:shd w:val="clear" w:color="auto" w:fill="FFFFFF"/>
        </w:rPr>
        <w:t>================================================================</w:t>
      </w:r>
    </w:p>
    <w:p w14:paraId="48119EAF">
      <w:pPr>
        <w:pStyle w:val="15"/>
        <w:jc w:val="center"/>
        <w:rPr>
          <w:rFonts w:hint="eastAsia"/>
          <w:b w:val="0"/>
          <w:i w:val="0"/>
          <w:strike w:val="0"/>
          <w:spacing w:val="0"/>
          <w:u w:val="none"/>
          <w:shd w:val="clear" w:color="auto" w:fill="FFFFFF"/>
        </w:rPr>
      </w:pPr>
      <w:r>
        <w:rPr>
          <w:rFonts w:hint="eastAsia"/>
          <w:b w:val="0"/>
          <w:i w:val="0"/>
          <w:strike w:val="0"/>
          <w:spacing w:val="0"/>
          <w:u w:val="none"/>
          <w:shd w:val="clear" w:color="auto" w:fill="FFFFFF"/>
        </w:rPr>
        <w:t>防冰冻，麻痹，导航</w:t>
      </w:r>
    </w:p>
    <w:p w14:paraId="33E76CCE">
      <w:pPr>
        <w:snapToGrid/>
        <w:spacing w:line="240" w:lineRule="auto"/>
      </w:pPr>
      <w:r>
        <w:rPr>
          <w:i w:val="0"/>
          <w:strike w:val="0"/>
          <w:spacing w:val="0"/>
          <w:u w:val="none"/>
          <w:shd w:val="clear" w:color="auto" w:fill="FFFFFF"/>
        </w:rPr>
        <w:t>防麻痹</w:t>
      </w:r>
    </w:p>
    <w:p w14:paraId="52E2A885">
      <w:pPr>
        <w:snapToGrid/>
        <w:spacing w:line="240" w:lineRule="auto"/>
      </w:pPr>
      <w:r>
        <w:rPr>
          <w:i w:val="0"/>
          <w:strike w:val="0"/>
          <w:spacing w:val="0"/>
          <w:u w:val="none"/>
          <w:shd w:val="clear" w:color="auto" w:fill="FFFFFF"/>
        </w:rPr>
        <w:t>远古洞穴一层：天命腰带+天命鞋子=15%</w:t>
      </w:r>
    </w:p>
    <w:p w14:paraId="52E23961">
      <w:pPr>
        <w:snapToGrid/>
        <w:spacing w:line="240" w:lineRule="auto"/>
      </w:pPr>
      <w:r>
        <w:rPr>
          <w:i w:val="0"/>
          <w:strike w:val="0"/>
          <w:spacing w:val="0"/>
          <w:u w:val="none"/>
          <w:shd w:val="clear" w:color="auto" w:fill="FFFFFF"/>
        </w:rPr>
        <w:t>洞天福地金霞洞天：天罡鞋子+虹魔腰带=30%</w:t>
      </w:r>
    </w:p>
    <w:p w14:paraId="7B93F50C">
      <w:pPr>
        <w:snapToGrid/>
        <w:spacing w:line="240" w:lineRule="auto"/>
      </w:pPr>
      <w:r>
        <w:rPr>
          <w:i w:val="0"/>
          <w:strike w:val="0"/>
          <w:spacing w:val="0"/>
          <w:u w:val="none"/>
          <w:shd w:val="clear" w:color="auto" w:fill="FFFFFF"/>
        </w:rPr>
        <w:t>二大路大地图海上升明月：遗尘土+破魔锋璃靴+50先天石头=50%</w:t>
      </w:r>
    </w:p>
    <w:p w14:paraId="3A51EF6B">
      <w:pPr>
        <w:snapToGrid/>
        <w:spacing w:line="240" w:lineRule="auto"/>
      </w:pPr>
      <w:r>
        <w:rPr>
          <w:i w:val="0"/>
          <w:strike w:val="0"/>
          <w:spacing w:val="0"/>
          <w:u w:val="none"/>
          <w:shd w:val="clear" w:color="auto" w:fill="FFFFFF"/>
        </w:rPr>
        <w:t>荒古禁地祭坛宫殿：执天行+天璇星辰鞋+100先天=70%</w:t>
      </w:r>
    </w:p>
    <w:p w14:paraId="2028B3D4">
      <w:pPr>
        <w:snapToGrid/>
        <w:spacing w:line="240" w:lineRule="auto"/>
      </w:pPr>
      <w:r>
        <w:rPr>
          <w:i w:val="0"/>
          <w:strike w:val="0"/>
          <w:spacing w:val="0"/>
          <w:u w:val="none"/>
          <w:shd w:val="clear" w:color="auto" w:fill="FFFFFF"/>
        </w:rPr>
        <w:t>三大陆大地图仙王临九天：勾魂锁名+御风神行+300先天=100%</w:t>
      </w:r>
    </w:p>
    <w:p w14:paraId="03E0929F">
      <w:pPr>
        <w:snapToGrid/>
        <w:spacing w:line="240" w:lineRule="auto"/>
      </w:pPr>
      <w:r>
        <w:rPr>
          <w:i w:val="0"/>
          <w:strike w:val="0"/>
          <w:spacing w:val="0"/>
          <w:u w:val="none"/>
          <w:shd w:val="clear" w:color="auto" w:fill="FFFFFF"/>
        </w:rPr>
        <w:t>防冰冻</w:t>
      </w:r>
    </w:p>
    <w:p w14:paraId="2E8A25DF">
      <w:pPr>
        <w:snapToGrid/>
        <w:spacing w:line="240" w:lineRule="auto"/>
      </w:pPr>
      <w:r>
        <w:rPr>
          <w:i w:val="0"/>
          <w:strike w:val="0"/>
          <w:spacing w:val="0"/>
          <w:u w:val="none"/>
          <w:shd w:val="clear" w:color="auto" w:fill="FFFFFF"/>
        </w:rPr>
        <w:t>天妖宫最后一层：寂灭手镯+寂灭戒指=20%</w:t>
      </w:r>
    </w:p>
    <w:p w14:paraId="6B1B065F">
      <w:pPr>
        <w:snapToGrid/>
        <w:spacing w:line="240" w:lineRule="auto"/>
      </w:pPr>
      <w:r>
        <w:rPr>
          <w:i w:val="0"/>
          <w:strike w:val="0"/>
          <w:spacing w:val="0"/>
          <w:u w:val="none"/>
          <w:shd w:val="clear" w:color="auto" w:fill="FFFFFF"/>
        </w:rPr>
        <w:t>飘渺峰最后一层：逆转命轮+炽焰焚心+50先天石头=40%</w:t>
      </w:r>
    </w:p>
    <w:p w14:paraId="1DA436AD">
      <w:pPr>
        <w:snapToGrid/>
        <w:spacing w:line="240" w:lineRule="auto"/>
      </w:pPr>
      <w:r>
        <w:rPr>
          <w:i w:val="0"/>
          <w:strike w:val="0"/>
          <w:spacing w:val="0"/>
          <w:u w:val="none"/>
          <w:shd w:val="clear" w:color="auto" w:fill="FFFFFF"/>
        </w:rPr>
        <w:t>万初圣地：圣神赤火+毁灭灵魂+100后天石头=60%</w:t>
      </w:r>
    </w:p>
    <w:p w14:paraId="21011ED7">
      <w:pPr>
        <w:snapToGrid/>
        <w:spacing w:line="240" w:lineRule="auto"/>
      </w:pPr>
      <w:r>
        <w:rPr>
          <w:i w:val="0"/>
          <w:strike w:val="0"/>
          <w:spacing w:val="0"/>
          <w:u w:val="none"/>
          <w:shd w:val="clear" w:color="auto" w:fill="FFFFFF"/>
        </w:rPr>
        <w:t>三大陆大地图三千沉浮：暗黑之握+九龙雷罡火+300后天=80%</w:t>
      </w:r>
    </w:p>
    <w:p w14:paraId="2B33B03B">
      <w:pPr>
        <w:snapToGrid/>
        <w:spacing w:line="240" w:lineRule="auto"/>
        <w:rPr>
          <w:i w:val="0"/>
          <w:strike w:val="0"/>
          <w:spacing w:val="0"/>
          <w:u w:val="none"/>
          <w:shd w:val="clear" w:color="auto" w:fill="FFFFFF"/>
        </w:rPr>
      </w:pPr>
    </w:p>
    <w:p w14:paraId="6CB25DF9">
      <w:pPr>
        <w:snapToGrid/>
        <w:spacing w:before="60" w:after="60" w:line="240" w:lineRule="auto"/>
        <w:jc w:val="both"/>
      </w:pPr>
    </w:p>
    <w:p w14:paraId="3A5D53B0">
      <w:pPr>
        <w:snapToGrid/>
        <w:spacing w:before="60" w:after="60" w:line="240" w:lineRule="auto"/>
        <w:jc w:val="both"/>
      </w:pPr>
      <w:r>
        <w:rPr>
          <w:rFonts w:ascii="微软雅黑" w:hAnsi="微软雅黑" w:eastAsia="微软雅黑" w:cs="微软雅黑"/>
          <w:i w:val="0"/>
          <w:strike w:val="0"/>
          <w:color w:val="333333"/>
          <w:spacing w:val="0"/>
          <w:sz w:val="22"/>
          <w:u w:val="none"/>
        </w:rPr>
        <w:t> </w:t>
      </w:r>
    </w:p>
    <w:p w14:paraId="43F6DAA5">
      <w:pPr>
        <w:pStyle w:val="15"/>
        <w:snapToGrid/>
        <w:spacing w:before="60" w:after="60" w:line="240" w:lineRule="auto"/>
        <w:jc w:val="center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48"/>
          <w:u w:val="none"/>
          <w:shd w:val="clear" w:color="auto" w:fill="FFE270"/>
        </w:rPr>
        <w:t>六七大陆</w:t>
      </w:r>
      <w:r>
        <w:rPr>
          <w:rFonts w:ascii="Arial" w:hAnsi="Arial" w:cs="Arial"/>
          <w:b/>
          <w:i w:val="0"/>
          <w:strike w:val="0"/>
          <w:color w:val="333333"/>
          <w:sz w:val="48"/>
          <w:u w:val="none"/>
          <w:shd w:val="clear" w:color="auto" w:fill="FFE270"/>
        </w:rPr>
        <w:t xml:space="preserve">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48"/>
          <w:u w:val="none"/>
          <w:shd w:val="clear" w:color="auto" w:fill="FFE270"/>
        </w:rPr>
        <w:t>请自行探索</w:t>
      </w:r>
    </w:p>
    <w:p w14:paraId="268FFAA3">
      <w:pPr>
        <w:pBdr>
          <w:bottom w:val="single" w:color="010304" w:sz="8" w:space="0"/>
        </w:pBdr>
        <w:snapToGrid/>
        <w:spacing w:before="60" w:after="60" w:line="240" w:lineRule="auto"/>
        <w:jc w:val="both"/>
      </w:pPr>
      <w:r>
        <w:drawing>
          <wp:inline distT="0" distB="0" distL="0" distR="0">
            <wp:extent cx="5278120" cy="14215110"/>
            <wp:effectExtent l="0" t="0" r="0" b="0"/>
            <wp:docPr id="8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picture" descr="descript"/>
                    <pic:cNvPicPr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4215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31412">
      <w:pPr>
        <w:pStyle w:val="14"/>
        <w:snapToGrid/>
        <w:spacing w:before="60" w:after="60" w:line="240" w:lineRule="auto"/>
        <w:jc w:val="center"/>
      </w:pP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44"/>
          <w:u w:val="none"/>
          <w:shd w:val="clear" w:color="auto" w:fill="FFC000"/>
        </w:rPr>
        <w:t>以上为部分内容</w:t>
      </w:r>
      <w:r>
        <w:rPr>
          <w:rFonts w:ascii="Arial" w:hAnsi="Arial" w:cs="Arial"/>
          <w:b/>
          <w:i w:val="0"/>
          <w:strike w:val="0"/>
          <w:color w:val="333333"/>
          <w:sz w:val="44"/>
          <w:u w:val="none"/>
          <w:shd w:val="clear" w:color="auto" w:fill="FFC000"/>
        </w:rPr>
        <w:t xml:space="preserve">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44"/>
          <w:u w:val="none"/>
          <w:shd w:val="clear" w:color="auto" w:fill="FFC000"/>
        </w:rPr>
        <w:t>未全面展示</w:t>
      </w:r>
      <w:r>
        <w:rPr>
          <w:rFonts w:ascii="Arial" w:hAnsi="Arial" w:cs="Arial"/>
          <w:b/>
          <w:i w:val="0"/>
          <w:strike w:val="0"/>
          <w:color w:val="333333"/>
          <w:sz w:val="44"/>
          <w:u w:val="none"/>
          <w:shd w:val="clear" w:color="auto" w:fill="FFC000"/>
        </w:rPr>
        <w:t xml:space="preserve"> 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44"/>
          <w:u w:val="none"/>
          <w:shd w:val="clear" w:color="auto" w:fill="FFC000"/>
        </w:rPr>
        <w:t>玩家可自行翻看</w:t>
      </w:r>
      <w:r>
        <w:rPr>
          <w:rFonts w:ascii="Arial" w:hAnsi="Arial" w:cs="Arial"/>
          <w:b/>
          <w:i w:val="0"/>
          <w:strike w:val="0"/>
          <w:color w:val="333333"/>
          <w:sz w:val="44"/>
          <w:u w:val="none"/>
          <w:shd w:val="clear" w:color="auto" w:fill="FFC000"/>
        </w:rPr>
        <w:t xml:space="preserve">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44"/>
          <w:u w:val="none"/>
          <w:shd w:val="clear" w:color="auto" w:fill="FFC000"/>
        </w:rPr>
        <w:t>回收项目</w:t>
      </w:r>
      <w:r>
        <w:rPr>
          <w:rFonts w:ascii="Arial" w:hAnsi="Arial" w:cs="Arial"/>
          <w:b/>
          <w:i w:val="0"/>
          <w:strike w:val="0"/>
          <w:color w:val="333333"/>
          <w:sz w:val="44"/>
          <w:u w:val="none"/>
          <w:shd w:val="clear" w:color="auto" w:fill="FFC000"/>
        </w:rPr>
        <w:t xml:space="preserve"> </w:t>
      </w:r>
      <w:r>
        <w:rPr>
          <w:rFonts w:ascii="微软雅黑" w:hAnsi="微软雅黑" w:eastAsia="微软雅黑" w:cs="微软雅黑"/>
          <w:b/>
          <w:i w:val="0"/>
          <w:strike w:val="0"/>
          <w:color w:val="333333"/>
          <w:sz w:val="44"/>
          <w:u w:val="none"/>
          <w:shd w:val="clear" w:color="auto" w:fill="FFC000"/>
        </w:rPr>
        <w:t>更新内容多之又多</w:t>
      </w:r>
    </w:p>
    <w:p w14:paraId="51B69888">
      <w:pPr>
        <w:snapToGrid/>
        <w:spacing w:before="60" w:after="60" w:line="240" w:lineRule="auto"/>
        <w:jc w:val="both"/>
      </w:pPr>
      <w:r>
        <w:rPr>
          <w:rFonts w:ascii="Arial" w:hAnsi="Arial" w:cs="Arial"/>
          <w:i w:val="0"/>
          <w:strike w:val="0"/>
          <w:color w:val="333333"/>
          <w:sz w:val="22"/>
          <w:u w:val="none"/>
        </w:rPr>
        <w:t> </w:t>
      </w:r>
    </w:p>
    <w:p w14:paraId="011D8DC3"/>
    <w:sectPr>
      <w:pgSz w:w="11906" w:h="16838"/>
      <w:pgMar w:top="1440" w:right="1797" w:bottom="1440" w:left="1797" w:header="851" w:footer="992" w:gutter="0"/>
      <w:cols w:space="0" w:num="1"/>
      <w:docGrid w:type="lines" w:linePitch="387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onaco">
    <w:altName w:val="Courier New"/>
    <w:panose1 w:val="00000000000000000000"/>
    <w:charset w:val="00"/>
    <w:family w:val="auto"/>
    <w:pitch w:val="default"/>
    <w:sig w:usb0="00000000" w:usb1="00000000" w:usb2="00000000" w:usb3="00000000" w:csb0="00000197" w:csb1="00000000"/>
  </w:font>
  <w:font w:name="Courier New">
    <w:panose1 w:val="02070309020205020404"/>
    <w:charset w:val="00"/>
    <w:family w:val="auto"/>
    <w:pitch w:val="default"/>
    <w:sig w:usb0="E0002EFF" w:usb1="C0007843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HorizontalSpacing w:val="220"/>
  <w:drawingGridVerticalSpacing w:val="387"/>
  <w:displayHorizontalDrawingGridEvery w:val="0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AA24D9F"/>
    <w:rsid w:val="000B62CA"/>
    <w:rsid w:val="002A53AA"/>
    <w:rsid w:val="005C35DE"/>
    <w:rsid w:val="00626AA2"/>
    <w:rsid w:val="0068574D"/>
    <w:rsid w:val="006E696F"/>
    <w:rsid w:val="0071681D"/>
    <w:rsid w:val="007C7A70"/>
    <w:rsid w:val="00890FE1"/>
    <w:rsid w:val="0090731C"/>
    <w:rsid w:val="009E7FC9"/>
    <w:rsid w:val="00A85D95"/>
    <w:rsid w:val="00AB1D25"/>
    <w:rsid w:val="00AD3D80"/>
    <w:rsid w:val="00B727BA"/>
    <w:rsid w:val="00BE0D57"/>
    <w:rsid w:val="00F50C8B"/>
    <w:rsid w:val="07011CC2"/>
    <w:rsid w:val="07644792"/>
    <w:rsid w:val="09284798"/>
    <w:rsid w:val="0F2B6FD9"/>
    <w:rsid w:val="183C240D"/>
    <w:rsid w:val="1AA24D9F"/>
    <w:rsid w:val="27FBD2E2"/>
    <w:rsid w:val="28DA2E89"/>
    <w:rsid w:val="2A4254F9"/>
    <w:rsid w:val="2D1F32F4"/>
    <w:rsid w:val="323B4D81"/>
    <w:rsid w:val="34B70380"/>
    <w:rsid w:val="3AE174A3"/>
    <w:rsid w:val="43446334"/>
    <w:rsid w:val="44A84E71"/>
    <w:rsid w:val="477DCE1E"/>
    <w:rsid w:val="573E1E21"/>
    <w:rsid w:val="586915A0"/>
    <w:rsid w:val="5B487E91"/>
    <w:rsid w:val="5CF9550F"/>
    <w:rsid w:val="5EFEBDE8"/>
    <w:rsid w:val="68CA2609"/>
    <w:rsid w:val="68CC1AED"/>
    <w:rsid w:val="69BB0F42"/>
    <w:rsid w:val="6A637494"/>
    <w:rsid w:val="6BCF62E6"/>
    <w:rsid w:val="6CD3A16D"/>
    <w:rsid w:val="6D535020"/>
    <w:rsid w:val="6E5F49A6"/>
    <w:rsid w:val="6FFF37D2"/>
    <w:rsid w:val="70DE2EF1"/>
    <w:rsid w:val="7C5F4108"/>
    <w:rsid w:val="7F79C282"/>
    <w:rsid w:val="7F7B6CAE"/>
    <w:rsid w:val="7FBF6DD0"/>
    <w:rsid w:val="7FCD17FE"/>
    <w:rsid w:val="7FD7E9A0"/>
    <w:rsid w:val="7FE9FBB2"/>
    <w:rsid w:val="8FFFA67E"/>
    <w:rsid w:val="A97F623E"/>
    <w:rsid w:val="AFBF8780"/>
    <w:rsid w:val="BEEFCB4B"/>
    <w:rsid w:val="BFE6F841"/>
    <w:rsid w:val="BFFBDBCA"/>
    <w:rsid w:val="D5DE8897"/>
    <w:rsid w:val="E7FE3684"/>
    <w:rsid w:val="E95E2A0D"/>
    <w:rsid w:val="EFFF70E4"/>
    <w:rsid w:val="F7EEC240"/>
    <w:rsid w:val="FBF75102"/>
    <w:rsid w:val="FDDC5620"/>
    <w:rsid w:val="FDEA700A"/>
    <w:rsid w:val="FFBFCE42"/>
    <w:rsid w:val="FFFF40C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微软雅黑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99" w:semiHidden="0" w:name="toc 1"/>
    <w:lsdException w:unhideWhenUsed="0" w:uiPriority="99" w:semiHidden="0" w:name="toc 2"/>
    <w:lsdException w:unhideWhenUsed="0" w:uiPriority="99" w:semiHidden="0" w:name="toc 3"/>
    <w:lsdException w:unhideWhenUsed="0" w:uiPriority="99" w:semiHidden="0" w:name="toc 4"/>
    <w:lsdException w:unhideWhenUsed="0" w:uiPriority="99" w:semiHidden="0" w:name="toc 5"/>
    <w:lsdException w:unhideWhenUsed="0" w:uiPriority="99" w:semiHidden="0" w:name="toc 6"/>
    <w:lsdException w:unhideWhenUsed="0" w:uiPriority="99" w:semiHidden="0" w:name="toc 7"/>
    <w:lsdException w:qFormat="1" w:unhideWhenUsed="0" w:uiPriority="99" w:semiHidden="0" w:name="toc 8"/>
    <w:lsdException w:unhideWhenUsed="0" w:uiPriority="99" w:semiHidden="0" w:name="toc 9"/>
    <w:lsdException w:unhideWhenUsed="0" w:uiPriority="0" w:semiHidden="0" w:name="Normal Indent"/>
    <w:lsdException w:uiPriority="99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iPriority="99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99" w:semiHidden="0" w:name="HTML Acronym"/>
    <w:lsdException w:unhideWhenUsed="0" w:uiPriority="99" w:semiHidden="0" w:name="HTML Address"/>
    <w:lsdException w:unhideWhenUsed="0" w:uiPriority="99" w:semiHidden="0" w:name="HTML Cite"/>
    <w:lsdException w:unhideWhenUsed="0" w:uiPriority="99" w:semiHidden="0" w:name="HTML Code"/>
    <w:lsdException w:unhideWhenUsed="0" w:uiPriority="99" w:semiHidden="0" w:name="HTML Definition"/>
    <w:lsdException w:unhideWhenUsed="0" w:uiPriority="99" w:semiHidden="0" w:name="HTML Keyboard"/>
    <w:lsdException w:unhideWhenUsed="0" w:uiPriority="99" w:semiHidden="0" w:name="HTML Preformatted"/>
    <w:lsdException w:unhideWhenUsed="0" w:uiPriority="99" w:semiHidden="0" w:name="HTML Sample"/>
    <w:lsdException w:unhideWhenUsed="0" w:uiPriority="99" w:semiHidden="0" w:name="HTML Typewriter"/>
    <w:lsdException w:unhideWhenUsed="0" w:uiPriority="99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before="60" w:after="60"/>
      <w:jc w:val="both"/>
    </w:pPr>
    <w:rPr>
      <w:rFonts w:ascii="Arial" w:hAnsi="Arial" w:eastAsia="微软雅黑" w:cs="Arial"/>
      <w:color w:val="333333"/>
      <w:kern w:val="2"/>
      <w:sz w:val="22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outlineLvl w:val="0"/>
    </w:pPr>
    <w:rPr>
      <w:b/>
      <w:kern w:val="44"/>
      <w:sz w:val="36"/>
    </w:rPr>
  </w:style>
  <w:style w:type="paragraph" w:styleId="3">
    <w:name w:val="heading 2"/>
    <w:basedOn w:val="1"/>
    <w:next w:val="1"/>
    <w:qFormat/>
    <w:uiPriority w:val="0"/>
    <w:pPr>
      <w:keepNext/>
      <w:keepLines/>
      <w:outlineLvl w:val="1"/>
    </w:pPr>
    <w:rPr>
      <w:b/>
      <w:sz w:val="32"/>
    </w:rPr>
  </w:style>
  <w:style w:type="paragraph" w:styleId="4">
    <w:name w:val="heading 3"/>
    <w:basedOn w:val="1"/>
    <w:next w:val="1"/>
    <w:qFormat/>
    <w:uiPriority w:val="0"/>
    <w:pPr>
      <w:keepNext/>
      <w:keepLines/>
      <w:outlineLvl w:val="2"/>
    </w:pPr>
    <w:rPr>
      <w:b/>
      <w:sz w:val="28"/>
    </w:rPr>
  </w:style>
  <w:style w:type="paragraph" w:styleId="5">
    <w:name w:val="heading 4"/>
    <w:basedOn w:val="1"/>
    <w:next w:val="1"/>
    <w:qFormat/>
    <w:uiPriority w:val="0"/>
    <w:pPr>
      <w:keepNext/>
      <w:keepLines/>
      <w:outlineLvl w:val="3"/>
    </w:pPr>
    <w:rPr>
      <w:b/>
      <w:sz w:val="24"/>
    </w:rPr>
  </w:style>
  <w:style w:type="paragraph" w:styleId="6">
    <w:name w:val="heading 5"/>
    <w:basedOn w:val="1"/>
    <w:next w:val="1"/>
    <w:qFormat/>
    <w:uiPriority w:val="0"/>
    <w:pPr>
      <w:keepNext/>
      <w:keepLines/>
      <w:spacing w:line="480" w:lineRule="auto"/>
      <w:outlineLvl w:val="4"/>
    </w:pPr>
    <w:rPr>
      <w:b/>
    </w:rPr>
  </w:style>
  <w:style w:type="paragraph" w:styleId="7">
    <w:name w:val="heading 6"/>
    <w:basedOn w:val="1"/>
    <w:next w:val="1"/>
    <w:qFormat/>
    <w:uiPriority w:val="0"/>
    <w:pPr>
      <w:keepNext/>
      <w:keepLines/>
      <w:spacing w:line="480" w:lineRule="auto"/>
      <w:outlineLvl w:val="5"/>
    </w:pPr>
    <w:rPr>
      <w:b/>
    </w:rPr>
  </w:style>
  <w:style w:type="paragraph" w:styleId="8">
    <w:name w:val="heading 7"/>
    <w:basedOn w:val="1"/>
    <w:next w:val="1"/>
    <w:unhideWhenUsed/>
    <w:qFormat/>
    <w:uiPriority w:val="0"/>
    <w:pPr>
      <w:keepNext/>
      <w:keepLines/>
      <w:spacing w:line="480" w:lineRule="auto"/>
      <w:outlineLvl w:val="6"/>
    </w:pPr>
    <w:rPr>
      <w:b/>
    </w:rPr>
  </w:style>
  <w:style w:type="paragraph" w:styleId="9">
    <w:name w:val="heading 8"/>
    <w:basedOn w:val="1"/>
    <w:next w:val="1"/>
    <w:unhideWhenUsed/>
    <w:qFormat/>
    <w:uiPriority w:val="0"/>
    <w:pPr>
      <w:keepNext/>
      <w:keepLines/>
      <w:spacing w:line="480" w:lineRule="auto"/>
      <w:outlineLvl w:val="7"/>
    </w:pPr>
    <w:rPr>
      <w:b/>
    </w:rPr>
  </w:style>
  <w:style w:type="paragraph" w:styleId="10">
    <w:name w:val="heading 9"/>
    <w:basedOn w:val="1"/>
    <w:next w:val="1"/>
    <w:unhideWhenUsed/>
    <w:qFormat/>
    <w:uiPriority w:val="0"/>
    <w:pPr>
      <w:keepNext/>
      <w:keepLines/>
      <w:spacing w:line="480" w:lineRule="auto"/>
      <w:outlineLvl w:val="8"/>
    </w:pPr>
    <w:rPr>
      <w:b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8"/>
    <w:basedOn w:val="1"/>
    <w:next w:val="1"/>
    <w:autoRedefine/>
    <w:qFormat/>
    <w:uiPriority w:val="99"/>
    <w:pPr>
      <w:ind w:left="2940" w:leftChars="1400"/>
    </w:pPr>
  </w:style>
  <w:style w:type="paragraph" w:styleId="1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4">
    <w:name w:val="Subtitle"/>
    <w:basedOn w:val="1"/>
    <w:next w:val="1"/>
    <w:link w:val="23"/>
    <w:qFormat/>
    <w:uiPriority w:val="0"/>
    <w:pPr>
      <w:jc w:val="center"/>
      <w:outlineLvl w:val="1"/>
    </w:pPr>
    <w:rPr>
      <w:rFonts w:cstheme="minorBidi"/>
      <w:b/>
      <w:bCs/>
      <w:kern w:val="28"/>
      <w:sz w:val="44"/>
      <w:szCs w:val="32"/>
    </w:rPr>
  </w:style>
  <w:style w:type="paragraph" w:styleId="15">
    <w:name w:val="Title"/>
    <w:basedOn w:val="1"/>
    <w:next w:val="1"/>
    <w:link w:val="20"/>
    <w:qFormat/>
    <w:uiPriority w:val="0"/>
    <w:pPr>
      <w:jc w:val="center"/>
      <w:outlineLvl w:val="0"/>
    </w:pPr>
    <w:rPr>
      <w:rFonts w:cstheme="majorBidi"/>
      <w:b/>
      <w:bCs/>
      <w:sz w:val="48"/>
      <w:szCs w:val="32"/>
    </w:rPr>
  </w:style>
  <w:style w:type="table" w:styleId="17">
    <w:name w:val="Table Grid"/>
    <w:basedOn w:val="16"/>
    <w:qFormat/>
    <w:uiPriority w:val="0"/>
    <w:tblPr>
      <w:tblBorders>
        <w:top w:val="single" w:color="CBCDD1" w:sz="6" w:space="0"/>
        <w:left w:val="single" w:color="CBCDD1" w:sz="6" w:space="0"/>
        <w:bottom w:val="single" w:color="CBCDD1" w:sz="6" w:space="0"/>
        <w:right w:val="single" w:color="CBCDD1" w:sz="6" w:space="0"/>
        <w:insideH w:val="single" w:color="CBCDD1" w:sz="6" w:space="0"/>
        <w:insideV w:val="single" w:color="CBCDD1" w:sz="6" w:space="0"/>
      </w:tblBorders>
    </w:tblPr>
    <w:tcPr>
      <w:vAlign w:val="center"/>
    </w:tcPr>
  </w:style>
  <w:style w:type="character" w:styleId="19">
    <w:name w:val="Hyperlink"/>
    <w:basedOn w:val="18"/>
    <w:qFormat/>
    <w:uiPriority w:val="0"/>
    <w:rPr>
      <w:color w:val="1E6FFF"/>
      <w:u w:val="single"/>
    </w:rPr>
  </w:style>
  <w:style w:type="character" w:customStyle="1" w:styleId="20">
    <w:name w:val="标题 字符"/>
    <w:basedOn w:val="18"/>
    <w:link w:val="15"/>
    <w:qFormat/>
    <w:uiPriority w:val="0"/>
    <w:rPr>
      <w:rFonts w:ascii="Arial" w:hAnsi="Arial" w:eastAsia="微软雅黑" w:cstheme="majorBidi"/>
      <w:b/>
      <w:bCs/>
      <w:kern w:val="2"/>
      <w:sz w:val="48"/>
      <w:szCs w:val="32"/>
    </w:rPr>
  </w:style>
  <w:style w:type="paragraph" w:customStyle="1" w:styleId="21">
    <w:name w:val="melo-codeblock-Base-theme-para"/>
    <w:qFormat/>
    <w:uiPriority w:val="99"/>
    <w:pPr>
      <w:snapToGrid w:val="0"/>
      <w:spacing w:line="360" w:lineRule="auto"/>
    </w:pPr>
    <w:rPr>
      <w:rFonts w:ascii="Monaco" w:hAnsi="Monaco" w:eastAsia="Monaco" w:cs="Monaco"/>
      <w:color w:val="000000"/>
      <w:sz w:val="21"/>
      <w:lang w:val="en-US" w:eastAsia="zh-CN" w:bidi="ar-SA"/>
    </w:rPr>
  </w:style>
  <w:style w:type="character" w:customStyle="1" w:styleId="22">
    <w:name w:val="melo-codeblock-Base-theme-char"/>
    <w:qFormat/>
    <w:uiPriority w:val="99"/>
    <w:rPr>
      <w:rFonts w:ascii="Monaco" w:hAnsi="Monaco" w:eastAsia="Monaco" w:cs="Monaco"/>
      <w:color w:val="000000"/>
      <w:sz w:val="21"/>
    </w:rPr>
  </w:style>
  <w:style w:type="character" w:customStyle="1" w:styleId="23">
    <w:name w:val="副标题 字符"/>
    <w:basedOn w:val="18"/>
    <w:link w:val="14"/>
    <w:qFormat/>
    <w:uiPriority w:val="0"/>
    <w:rPr>
      <w:rFonts w:ascii="Arial" w:hAnsi="Arial" w:eastAsia="微软雅黑" w:cstheme="minorBidi"/>
      <w:b/>
      <w:bCs/>
      <w:kern w:val="28"/>
      <w:sz w:val="44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4" Type="http://schemas.openxmlformats.org/officeDocument/2006/relationships/fontTable" Target="fontTable.xml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notes" Target="footnotes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1E6FFF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微软雅黑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微软雅黑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26</Pages>
  <Words>479</Words>
  <Characters>513</Characters>
  <TotalTime>0</TotalTime>
  <ScaleCrop>false</ScaleCrop>
  <LinksUpToDate>false</LinksUpToDate>
  <CharactersWithSpaces>531</CharactersWithSpaces>
  <Application>WPS Office_12.1.0.26895_F1E327BC-269C-435d-A152-05C5408002CA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2026-06-28T16:55:00Z</dcterms:created>
  <dc:creator>58419</dc:creator>
  <cp:lastModifiedBy>李某某</cp:lastModifiedBy>
  <dcterms:modified xsi:type="dcterms:W3CDTF">2026-06-28T08:56:20Z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eyJoZGlkIjoiMGQ1Njg2YWNhMTU3MDc2M2ZhYWUzYWVlYmNmYjc2NTMiLCJ1c2VySWQiOiI2MDcyMjcwMzQifQ==</vt:lpwstr>
  </property>
  <property fmtid="{D5CDD505-2E9C-101B-9397-08002B2CF9AE}" pid="3" name="KSOProductBuildVer">
    <vt:lpwstr>2052-12.1.0.26895</vt:lpwstr>
  </property>
  <property fmtid="{D5CDD505-2E9C-101B-9397-08002B2CF9AE}" pid="4" name="ICV">
    <vt:lpwstr>6611C1F3C7C9478FADD0CB3F1D2AC519_12</vt:lpwstr>
  </property>
</Properties>
</file>